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1C3A48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r w:rsidR="00206E88">
        <w:rPr>
          <w:b/>
          <w:sz w:val="24"/>
          <w:szCs w:val="24"/>
          <w:lang w:eastAsia="ko-KR"/>
        </w:rPr>
        <w:t>90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206E88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3A0499" w:rsidRPr="003A0499">
        <w:rPr>
          <w:rFonts w:cs="Arial"/>
          <w:b/>
          <w:i/>
          <w:noProof/>
          <w:color w:val="000000"/>
          <w:sz w:val="24"/>
          <w:szCs w:val="24"/>
          <w:lang w:eastAsia="ko-KR"/>
        </w:rPr>
        <w:t>459</w:t>
      </w:r>
      <w:r w:rsidR="005F61AE">
        <w:rPr>
          <w:rFonts w:cs="Arial"/>
          <w:b/>
          <w:i/>
          <w:noProof/>
          <w:color w:val="000000"/>
          <w:sz w:val="24"/>
          <w:szCs w:val="24"/>
          <w:lang w:eastAsia="ko-KR"/>
        </w:rPr>
        <w:t>2</w:t>
      </w:r>
      <w:bookmarkStart w:id="1" w:name="_GoBack"/>
      <w:bookmarkEnd w:id="1"/>
    </w:p>
    <w:p w:rsidR="006D2ED0" w:rsidRPr="006E473F" w:rsidRDefault="00206E88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F4636">
        <w:rPr>
          <w:rFonts w:ascii="Arial" w:hAnsi="Arial"/>
          <w:sz w:val="24"/>
          <w:lang w:eastAsia="ko-KR"/>
        </w:rPr>
        <w:t>4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F4636" w:rsidRPr="00FF4636">
        <w:rPr>
          <w:rFonts w:ascii="Arial" w:hAnsi="Arial"/>
          <w:sz w:val="24"/>
          <w:lang w:eastAsia="ko-KR"/>
        </w:rPr>
        <w:t>BICM and MLC for LDPC Codes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485617" w:rsidRPr="00485617" w:rsidRDefault="00485617" w:rsidP="00485617">
      <w:pPr>
        <w:spacing w:afterLines="50" w:after="120" w:line="360" w:lineRule="auto"/>
        <w:jc w:val="both"/>
        <w:rPr>
          <w:rFonts w:eastAsiaTheme="minorEastAsia"/>
          <w:lang w:eastAsia="ko-KR"/>
        </w:rPr>
      </w:pPr>
      <w:r w:rsidRPr="00485617">
        <w:rPr>
          <w:color w:val="000000" w:themeColor="text1"/>
          <w:lang w:eastAsia="ko-KR"/>
        </w:rPr>
        <w:t>In RAN1#88 meeting</w:t>
      </w:r>
      <w:r w:rsidR="00845E4B">
        <w:rPr>
          <w:color w:val="000000" w:themeColor="text1"/>
          <w:lang w:eastAsia="ko-KR"/>
        </w:rPr>
        <w:t xml:space="preserve"> </w:t>
      </w:r>
      <w:r w:rsidR="00845E4B">
        <w:rPr>
          <w:rFonts w:eastAsiaTheme="minorEastAsia"/>
          <w:lang w:eastAsia="ko-KR"/>
        </w:rPr>
        <w:t>[1]</w:t>
      </w:r>
      <w:r w:rsidRPr="00485617">
        <w:rPr>
          <w:color w:val="000000" w:themeColor="text1"/>
          <w:lang w:eastAsia="ko-KR"/>
        </w:rPr>
        <w:t xml:space="preserve">, the following observations are related to </w:t>
      </w:r>
      <w:r w:rsidRPr="00485617">
        <w:rPr>
          <w:rFonts w:eastAsiaTheme="minorEastAsia"/>
          <w:lang w:eastAsia="ko-KR"/>
        </w:rPr>
        <w:t>e</w:t>
      </w:r>
      <w:r w:rsidRPr="00485617">
        <w:rPr>
          <w:rFonts w:eastAsia="MS Mincho"/>
          <w:lang w:eastAsia="ja-JP"/>
        </w:rPr>
        <w:t xml:space="preserve">nhanced </w:t>
      </w:r>
      <w:r w:rsidRPr="00485617">
        <w:rPr>
          <w:rFonts w:eastAsiaTheme="minorEastAsia"/>
          <w:lang w:eastAsia="ko-KR"/>
        </w:rPr>
        <w:t>m</w:t>
      </w:r>
      <w:r w:rsidRPr="00485617">
        <w:rPr>
          <w:rFonts w:eastAsia="MS Mincho"/>
          <w:lang w:eastAsia="ja-JP"/>
        </w:rPr>
        <w:t xml:space="preserve">odulation </w:t>
      </w:r>
      <w:r w:rsidRPr="00485617">
        <w:rPr>
          <w:rFonts w:eastAsiaTheme="minorEastAsia"/>
          <w:lang w:eastAsia="ko-KR"/>
        </w:rPr>
        <w:t>s</w:t>
      </w:r>
      <w:r w:rsidRPr="00485617">
        <w:rPr>
          <w:rFonts w:eastAsia="MS Mincho"/>
          <w:lang w:eastAsia="ja-JP"/>
        </w:rPr>
        <w:t>chemes</w:t>
      </w:r>
      <w:r w:rsidRPr="00485617">
        <w:rPr>
          <w:rFonts w:eastAsiaTheme="minorEastAsia"/>
          <w:lang w:eastAsia="ko-KR"/>
        </w:rPr>
        <w:t>.</w:t>
      </w:r>
    </w:p>
    <w:p w:rsidR="00485617" w:rsidRPr="00485617" w:rsidRDefault="00485617" w:rsidP="00485617">
      <w:pPr>
        <w:rPr>
          <w:rFonts w:eastAsia="MS Mincho"/>
          <w:b/>
          <w:u w:val="single"/>
          <w:lang w:eastAsia="ja-JP"/>
        </w:rPr>
      </w:pPr>
      <w:r w:rsidRPr="00485617">
        <w:rPr>
          <w:rFonts w:eastAsia="MS Mincho"/>
          <w:b/>
          <w:u w:val="single"/>
          <w:lang w:eastAsia="ja-JP"/>
        </w:rPr>
        <w:t>Observations:</w:t>
      </w:r>
    </w:p>
    <w:p w:rsidR="00485617" w:rsidRPr="00485617" w:rsidRDefault="00485617" w:rsidP="00485617">
      <w:pPr>
        <w:numPr>
          <w:ilvl w:val="0"/>
          <w:numId w:val="27"/>
        </w:numPr>
        <w:spacing w:after="0"/>
        <w:rPr>
          <w:rFonts w:eastAsia="MS Mincho"/>
          <w:lang w:eastAsia="ja-JP"/>
        </w:rPr>
      </w:pPr>
      <w:r w:rsidRPr="00485617">
        <w:rPr>
          <w:rFonts w:eastAsia="MS Mincho"/>
          <w:bCs/>
          <w:lang w:eastAsia="ja-JP"/>
        </w:rPr>
        <w:t>RAN1 has studied following modulation schemes, but has not reached conclusions so far: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u w:val="single"/>
          <w:lang w:eastAsia="ja-JP"/>
        </w:rPr>
      </w:pPr>
      <w:r w:rsidRPr="00485617">
        <w:rPr>
          <w:rFonts w:eastAsia="MS Mincho"/>
          <w:u w:val="single"/>
          <w:lang w:eastAsia="ja-JP"/>
        </w:rPr>
        <w:t xml:space="preserve">Higher order modulation e.g. 1024QAM 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485617">
        <w:rPr>
          <w:rFonts w:eastAsia="MS Mincho"/>
          <w:lang w:eastAsia="ja-JP"/>
        </w:rPr>
        <w:t>Shaped Modulation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485617">
        <w:rPr>
          <w:rFonts w:eastAsia="MS Mincho"/>
          <w:lang w:eastAsia="ja-JP"/>
        </w:rPr>
        <w:t>Spatial Modulation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485617">
        <w:rPr>
          <w:rFonts w:eastAsia="MS Mincho"/>
          <w:lang w:eastAsia="ja-JP"/>
        </w:rPr>
        <w:t xml:space="preserve">Diversity enhancing modulation schemes 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u w:val="single"/>
          <w:lang w:eastAsia="ja-JP"/>
        </w:rPr>
      </w:pPr>
      <w:r w:rsidRPr="00485617">
        <w:rPr>
          <w:rFonts w:eastAsia="MS Mincho"/>
          <w:u w:val="single"/>
          <w:lang w:eastAsia="ja-JP"/>
        </w:rPr>
        <w:t>Coded modulation and bits-to-symbol(s) mappings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485617">
        <w:rPr>
          <w:rFonts w:eastAsia="MS Mincho"/>
          <w:lang w:eastAsia="ja-JP"/>
        </w:rPr>
        <w:t>APSK</w:t>
      </w:r>
    </w:p>
    <w:p w:rsidR="00485617" w:rsidRPr="00485617" w:rsidRDefault="00485617" w:rsidP="00485617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485617">
        <w:rPr>
          <w:rFonts w:eastAsia="MS Mincho"/>
          <w:lang w:eastAsia="ja-JP"/>
        </w:rPr>
        <w:t>Interpolated QPSK modulation</w:t>
      </w:r>
    </w:p>
    <w:p w:rsidR="00485617" w:rsidRDefault="00485617" w:rsidP="00485617">
      <w:pPr>
        <w:pStyle w:val="maintext"/>
        <w:ind w:firstLine="400"/>
      </w:pPr>
    </w:p>
    <w:p w:rsidR="00092352" w:rsidRDefault="00EC29FD" w:rsidP="00092352">
      <w:pPr>
        <w:pStyle w:val="maintext"/>
        <w:ind w:firstLine="400"/>
      </w:pPr>
      <w:r>
        <w:rPr>
          <w:rFonts w:hint="eastAsia"/>
        </w:rPr>
        <w:t xml:space="preserve">In this contribution, we </w:t>
      </w:r>
      <w:r w:rsidR="000306ED">
        <w:t>will introduce</w:t>
      </w:r>
      <w:r>
        <w:rPr>
          <w:rFonts w:hint="eastAsia"/>
        </w:rPr>
        <w:t xml:space="preserve"> </w:t>
      </w:r>
      <w:r>
        <w:t>bit-interleaved coded modulation (BICM) and m</w:t>
      </w:r>
      <w:r w:rsidR="00605A83">
        <w:t xml:space="preserve">ulti-level coding (MLC) since the </w:t>
      </w:r>
      <w:r w:rsidR="00605A83">
        <w:rPr>
          <w:rFonts w:hint="eastAsia"/>
        </w:rPr>
        <w:t>BICM</w:t>
      </w:r>
      <w:r w:rsidR="00605A83">
        <w:t xml:space="preserve"> </w:t>
      </w:r>
      <w:r w:rsidR="00605A83">
        <w:rPr>
          <w:rFonts w:hint="eastAsia"/>
        </w:rPr>
        <w:t xml:space="preserve">and MLC </w:t>
      </w:r>
      <w:r w:rsidR="00605A83">
        <w:t xml:space="preserve">are well-known coded modulation schemes proposed to achieve both power and bandwidth efficiency. </w:t>
      </w:r>
    </w:p>
    <w:p w:rsidR="009A7FCF" w:rsidRDefault="00CA42C4" w:rsidP="009230F9">
      <w:pPr>
        <w:pStyle w:val="Heading1"/>
        <w:spacing w:after="240" w:line="240" w:lineRule="auto"/>
        <w:ind w:left="403" w:hanging="403"/>
      </w:pPr>
      <w:r>
        <w:t>Comparison of Random Coding Exponent</w:t>
      </w:r>
      <w:r w:rsidR="00737D16">
        <w:t xml:space="preserve"> for BICM and MLC</w:t>
      </w:r>
    </w:p>
    <w:p w:rsidR="00056A5E" w:rsidRDefault="00056A5E" w:rsidP="00056A5E">
      <w:pPr>
        <w:pStyle w:val="Heading1"/>
        <w:numPr>
          <w:ilvl w:val="1"/>
          <w:numId w:val="2"/>
        </w:numPr>
        <w:spacing w:after="240" w:line="240" w:lineRule="auto"/>
      </w:pPr>
      <w:r>
        <w:t>BICM and MLC</w:t>
      </w:r>
    </w:p>
    <w:p w:rsidR="00723441" w:rsidRDefault="00B114BE" w:rsidP="00F37597">
      <w:pPr>
        <w:rPr>
          <w:lang w:eastAsia="ko-KR"/>
        </w:rPr>
      </w:pPr>
      <w:r>
        <w:rPr>
          <w:rFonts w:hint="eastAsia"/>
          <w:lang w:eastAsia="ko-KR"/>
        </w:rPr>
        <w:t xml:space="preserve">The encoder structures of the LDPC coded BICM and MLC schemes are shown in Figures </w:t>
      </w:r>
      <w:r w:rsidR="00D5520A">
        <w:rPr>
          <w:lang w:eastAsia="ko-KR"/>
        </w:rPr>
        <w:t xml:space="preserve">1 </w:t>
      </w:r>
      <w:r>
        <w:rPr>
          <w:rFonts w:hint="eastAsia"/>
          <w:lang w:eastAsia="ko-KR"/>
        </w:rPr>
        <w:t>and 2.</w:t>
      </w:r>
      <w:r w:rsidR="00D5520A">
        <w:rPr>
          <w:lang w:eastAsia="ko-KR"/>
        </w:rPr>
        <w:t xml:space="preserve"> </w:t>
      </w:r>
      <w:r w:rsidR="000202FF">
        <w:rPr>
          <w:lang w:eastAsia="ko-KR"/>
        </w:rPr>
        <w:t>As shown i</w:t>
      </w:r>
      <w:r w:rsidR="00D5520A">
        <w:rPr>
          <w:lang w:eastAsia="ko-KR"/>
        </w:rPr>
        <w:t xml:space="preserve">n Figure 1, </w:t>
      </w:r>
      <w:r w:rsidR="00FB02DC">
        <w:rPr>
          <w:lang w:eastAsia="ko-KR"/>
        </w:rPr>
        <w:t xml:space="preserve">in the case of BICM, </w:t>
      </w:r>
      <w:r w:rsidR="00793E20">
        <w:rPr>
          <w:lang w:eastAsia="ko-KR"/>
        </w:rPr>
        <w:t xml:space="preserve">the bit stream </w:t>
      </w:r>
      <w:r w:rsidR="00A357E3" w:rsidRPr="00A357E3">
        <w:rPr>
          <w:i/>
          <w:lang w:eastAsia="ko-KR"/>
        </w:rPr>
        <w:t>u</w:t>
      </w:r>
      <w:r w:rsidR="00793E20">
        <w:rPr>
          <w:lang w:eastAsia="ko-KR"/>
        </w:rPr>
        <w:t xml:space="preserve"> is protected by an LDPC encoder and mapped into a </w:t>
      </w:r>
      <w:r w:rsidR="00A27BBB">
        <w:rPr>
          <w:lang w:eastAsia="ko-KR"/>
        </w:rPr>
        <w:t xml:space="preserve">modulation symbol </w:t>
      </w:r>
      <w:r w:rsidR="00A27BBB" w:rsidRPr="00E134F0">
        <w:rPr>
          <w:i/>
          <w:lang w:eastAsia="ko-KR"/>
        </w:rPr>
        <w:t>s</w:t>
      </w:r>
      <w:r w:rsidR="00F37597">
        <w:rPr>
          <w:lang w:eastAsia="ko-KR"/>
        </w:rPr>
        <w:t xml:space="preserve"> with modulation order </w:t>
      </w:r>
      <w:r w:rsidR="00F37597" w:rsidRPr="00E134F0">
        <w:rPr>
          <w:i/>
          <w:lang w:eastAsia="ko-KR"/>
        </w:rPr>
        <w:t>m</w:t>
      </w:r>
      <w:r w:rsidR="00A27BBB">
        <w:rPr>
          <w:lang w:eastAsia="ko-KR"/>
        </w:rPr>
        <w:t xml:space="preserve">. </w:t>
      </w:r>
      <w:r w:rsidR="002B4B88">
        <w:rPr>
          <w:lang w:eastAsia="ko-KR"/>
        </w:rPr>
        <w:t xml:space="preserve">If we assume that the LDPC code </w:t>
      </w:r>
      <w:r w:rsidR="002B4B88">
        <w:rPr>
          <w:rFonts w:hint="eastAsia"/>
          <w:lang w:eastAsia="ko-KR"/>
        </w:rPr>
        <w:t xml:space="preserve">has </w:t>
      </w:r>
      <w:r w:rsidR="00C26B9C">
        <w:rPr>
          <w:lang w:eastAsia="ko-KR"/>
        </w:rPr>
        <w:t xml:space="preserve">code length </w:t>
      </w:r>
      <w:r w:rsidR="00C26B9C" w:rsidRPr="00E134F0">
        <w:rPr>
          <w:i/>
          <w:lang w:eastAsia="ko-KR"/>
        </w:rPr>
        <w:t>N</w:t>
      </w:r>
      <w:r w:rsidR="00C26B9C">
        <w:rPr>
          <w:lang w:eastAsia="ko-KR"/>
        </w:rPr>
        <w:t xml:space="preserve">, then </w:t>
      </w:r>
      <w:r w:rsidR="00C26B9C" w:rsidRPr="00E134F0">
        <w:rPr>
          <w:i/>
          <w:lang w:eastAsia="ko-KR"/>
        </w:rPr>
        <w:t>N</w:t>
      </w:r>
      <w:r w:rsidR="00C26B9C">
        <w:rPr>
          <w:lang w:eastAsia="ko-KR"/>
        </w:rPr>
        <w:t>/</w:t>
      </w:r>
      <w:r w:rsidR="00C26B9C" w:rsidRPr="00E134F0">
        <w:rPr>
          <w:i/>
          <w:lang w:eastAsia="ko-KR"/>
        </w:rPr>
        <w:t>m</w:t>
      </w:r>
      <w:r w:rsidR="00C26B9C">
        <w:rPr>
          <w:lang w:eastAsia="ko-KR"/>
        </w:rPr>
        <w:t xml:space="preserve"> modulations symbols </w:t>
      </w:r>
      <w:r w:rsidR="00D355F4">
        <w:rPr>
          <w:lang w:eastAsia="ko-KR"/>
        </w:rPr>
        <w:t>are</w:t>
      </w:r>
      <w:r w:rsidR="00C26B9C">
        <w:rPr>
          <w:lang w:eastAsia="ko-KR"/>
        </w:rPr>
        <w:t xml:space="preserve"> generated. </w:t>
      </w:r>
    </w:p>
    <w:p w:rsidR="00B114BE" w:rsidRDefault="002A421A" w:rsidP="00B114BE">
      <w:pPr>
        <w:pStyle w:val="maintext"/>
        <w:ind w:firstLineChars="0" w:firstLine="0"/>
        <w:jc w:val="center"/>
        <w:rPr>
          <w:rFonts w:eastAsia="바탕"/>
        </w:rPr>
      </w:pPr>
      <w:r w:rsidRPr="002A421A">
        <w:rPr>
          <w:noProof/>
          <w:lang w:val="en-US"/>
        </w:rPr>
        <w:drawing>
          <wp:inline distT="0" distB="0" distL="0" distR="0">
            <wp:extent cx="5376545" cy="1375410"/>
            <wp:effectExtent l="0" t="0" r="0" b="0"/>
            <wp:docPr id="531457" name="Picture 531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54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4BE" w:rsidRDefault="00B114BE" w:rsidP="00B114BE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10B41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Encoder structure of the BICM scheme</w:t>
      </w:r>
    </w:p>
    <w:p w:rsidR="00E30133" w:rsidRDefault="00F37597" w:rsidP="00F37597">
      <w:pPr>
        <w:rPr>
          <w:lang w:eastAsia="ko-KR"/>
        </w:rPr>
      </w:pPr>
      <w:r>
        <w:rPr>
          <w:lang w:eastAsia="ko-KR"/>
        </w:rPr>
        <w:t>In the case of MLC</w:t>
      </w:r>
      <w:r w:rsidR="00E30133">
        <w:rPr>
          <w:lang w:eastAsia="ko-KR"/>
        </w:rPr>
        <w:t xml:space="preserve">, </w:t>
      </w:r>
      <w:r w:rsidR="00B74974">
        <w:rPr>
          <w:lang w:eastAsia="ko-KR"/>
        </w:rPr>
        <w:t xml:space="preserve">each bit stream </w:t>
      </w:r>
      <w:r w:rsidR="00B74974" w:rsidRPr="00B74974">
        <w:rPr>
          <w:i/>
          <w:lang w:eastAsia="ko-KR"/>
        </w:rPr>
        <w:t>u</w:t>
      </w:r>
      <w:r w:rsidR="00B74974" w:rsidRPr="00B74974">
        <w:rPr>
          <w:i/>
          <w:vertAlign w:val="subscript"/>
          <w:lang w:eastAsia="ko-KR"/>
        </w:rPr>
        <w:t>i</w:t>
      </w:r>
      <w:r w:rsidR="00B74974">
        <w:rPr>
          <w:lang w:eastAsia="ko-KR"/>
        </w:rPr>
        <w:t xml:space="preserve"> is protected by a different LDPC code </w:t>
      </w:r>
      <w:r w:rsidR="00B74974" w:rsidRPr="00B74974">
        <w:rPr>
          <w:i/>
          <w:lang w:eastAsia="ko-KR"/>
        </w:rPr>
        <w:t>C</w:t>
      </w:r>
      <w:r w:rsidR="00B74974" w:rsidRPr="00B74974">
        <w:rPr>
          <w:i/>
          <w:vertAlign w:val="superscript"/>
          <w:lang w:eastAsia="ko-KR"/>
        </w:rPr>
        <w:t>i</w:t>
      </w:r>
      <w:r w:rsidR="00B74974">
        <w:rPr>
          <w:lang w:eastAsia="ko-KR"/>
        </w:rPr>
        <w:t xml:space="preserve"> of length </w:t>
      </w:r>
      <w:r w:rsidR="00B74974" w:rsidRPr="00B74974">
        <w:rPr>
          <w:i/>
          <w:lang w:eastAsia="ko-KR"/>
        </w:rPr>
        <w:t>N</w:t>
      </w:r>
      <w:r w:rsidR="00B74974">
        <w:rPr>
          <w:lang w:eastAsia="ko-KR"/>
        </w:rPr>
        <w:t>/</w:t>
      </w:r>
      <w:r w:rsidR="00B74974" w:rsidRPr="00B74974">
        <w:rPr>
          <w:i/>
          <w:lang w:eastAsia="ko-KR"/>
        </w:rPr>
        <w:t>m</w:t>
      </w:r>
      <w:r w:rsidR="00B74974">
        <w:rPr>
          <w:lang w:eastAsia="ko-KR"/>
        </w:rPr>
        <w:t xml:space="preserve">. </w:t>
      </w:r>
      <w:r w:rsidR="00BF1F4D">
        <w:rPr>
          <w:lang w:eastAsia="ko-KR"/>
        </w:rPr>
        <w:t xml:space="preserve">The constellation mapper maps </w:t>
      </w:r>
      <w:r w:rsidR="00220D7C">
        <w:rPr>
          <w:lang w:eastAsia="ko-KR"/>
        </w:rPr>
        <w:t>a binary vector (</w:t>
      </w:r>
      <w:r w:rsidR="00220D7C" w:rsidRPr="00220D7C">
        <w:rPr>
          <w:i/>
          <w:lang w:eastAsia="ko-KR"/>
        </w:rPr>
        <w:t>s</w:t>
      </w:r>
      <w:r w:rsidR="00F44D53">
        <w:rPr>
          <w:vertAlign w:val="subscript"/>
          <w:lang w:eastAsia="ko-KR"/>
        </w:rPr>
        <w:t>0</w:t>
      </w:r>
      <w:r w:rsidR="00220D7C">
        <w:rPr>
          <w:lang w:eastAsia="ko-KR"/>
        </w:rPr>
        <w:t xml:space="preserve">, </w:t>
      </w:r>
      <w:r w:rsidR="00220D7C" w:rsidRPr="00220D7C">
        <w:rPr>
          <w:i/>
          <w:lang w:eastAsia="ko-KR"/>
        </w:rPr>
        <w:t>s</w:t>
      </w:r>
      <w:r w:rsidR="00F44D53">
        <w:rPr>
          <w:vertAlign w:val="subscript"/>
          <w:lang w:eastAsia="ko-KR"/>
        </w:rPr>
        <w:t>1</w:t>
      </w:r>
      <w:r w:rsidR="00220D7C">
        <w:rPr>
          <w:lang w:eastAsia="ko-KR"/>
        </w:rPr>
        <w:t xml:space="preserve">, …, </w:t>
      </w:r>
      <w:r w:rsidR="00220D7C" w:rsidRPr="00220D7C">
        <w:rPr>
          <w:i/>
          <w:lang w:eastAsia="ko-KR"/>
        </w:rPr>
        <w:t>s</w:t>
      </w:r>
      <w:r w:rsidR="00220D7C" w:rsidRPr="00220D7C">
        <w:rPr>
          <w:i/>
          <w:vertAlign w:val="subscript"/>
          <w:lang w:eastAsia="ko-KR"/>
        </w:rPr>
        <w:t>m</w:t>
      </w:r>
      <w:r w:rsidR="00F44D53">
        <w:rPr>
          <w:i/>
          <w:vertAlign w:val="subscript"/>
          <w:lang w:eastAsia="ko-KR"/>
        </w:rPr>
        <w:t>-</w:t>
      </w:r>
      <w:r w:rsidR="00F44D53" w:rsidRPr="00F44D53">
        <w:rPr>
          <w:vertAlign w:val="subscript"/>
          <w:lang w:eastAsia="ko-KR"/>
        </w:rPr>
        <w:t>1</w:t>
      </w:r>
      <w:r w:rsidR="00220D7C">
        <w:rPr>
          <w:lang w:eastAsia="ko-KR"/>
        </w:rPr>
        <w:t xml:space="preserve">) </w:t>
      </w:r>
      <w:r w:rsidR="00BF1F4D">
        <w:rPr>
          <w:lang w:eastAsia="ko-KR"/>
        </w:rPr>
        <w:t xml:space="preserve">into </w:t>
      </w:r>
      <w:r w:rsidR="00220D7C">
        <w:rPr>
          <w:lang w:eastAsia="ko-KR"/>
        </w:rPr>
        <w:t xml:space="preserve">a constellation signal point </w:t>
      </w:r>
      <w:r w:rsidR="00220D7C" w:rsidRPr="00220D7C">
        <w:rPr>
          <w:i/>
          <w:lang w:eastAsia="ko-KR"/>
        </w:rPr>
        <w:t>s</w:t>
      </w:r>
      <w:r w:rsidR="00220D7C">
        <w:rPr>
          <w:lang w:eastAsia="ko-KR"/>
        </w:rPr>
        <w:t xml:space="preserve">. </w:t>
      </w:r>
      <w:r w:rsidR="00D44DB9">
        <w:rPr>
          <w:lang w:eastAsia="ko-KR"/>
        </w:rPr>
        <w:t xml:space="preserve">Under the constraint of i.i.d. equiprobable inputs, </w:t>
      </w:r>
      <w:r w:rsidR="00155D31">
        <w:rPr>
          <w:lang w:eastAsia="ko-KR"/>
        </w:rPr>
        <w:t xml:space="preserve">the capacity </w:t>
      </w:r>
      <m:oMath>
        <m:r>
          <w:rPr>
            <w:rFonts w:ascii="Cambria Math" w:hAnsi="Cambria Math"/>
            <w:lang w:eastAsia="ko-KR"/>
          </w:rPr>
          <m:t>C</m:t>
        </m:r>
      </m:oMath>
      <w:r w:rsidR="006C715A">
        <w:rPr>
          <w:lang w:eastAsia="ko-KR"/>
        </w:rPr>
        <w:t xml:space="preserve"> </w:t>
      </w:r>
      <w:r w:rsidR="00155D31">
        <w:rPr>
          <w:lang w:eastAsia="ko-KR"/>
        </w:rPr>
        <w:t xml:space="preserve">can be given by </w:t>
      </w:r>
    </w:p>
    <w:p w:rsidR="00155D31" w:rsidRDefault="006C715A" w:rsidP="00F37597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C=I(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0</m:t>
              </m:r>
            </m:sub>
          </m:sSub>
          <m:r>
            <w:rPr>
              <w:rFonts w:ascii="Cambria Math" w:hAnsi="Cambria Math"/>
              <w:lang w:eastAsia="ko-KR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1</m:t>
              </m:r>
            </m:sub>
          </m:sSub>
          <m:r>
            <w:rPr>
              <w:rFonts w:ascii="Cambria Math" w:hAnsi="Cambria Math"/>
              <w:lang w:eastAsia="ko-KR"/>
            </w:rPr>
            <m:t xml:space="preserve">,…, 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C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m-1</m:t>
              </m:r>
            </m:sub>
          </m:sSub>
          <m:r>
            <w:rPr>
              <w:rFonts w:ascii="Cambria Math" w:hAnsi="Cambria Math"/>
              <w:lang w:eastAsia="ko-KR"/>
            </w:rPr>
            <m:t>;Y)</m:t>
          </m:r>
        </m:oMath>
      </m:oMathPara>
    </w:p>
    <w:p w:rsidR="00F37597" w:rsidRDefault="006C715A" w:rsidP="00F37597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>here</w:t>
      </w:r>
      <w:r w:rsidR="00D44DB9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I(A;B)</m:t>
        </m:r>
      </m:oMath>
      <w:r w:rsidR="00D44DB9">
        <w:rPr>
          <w:rFonts w:hint="eastAsia"/>
          <w:lang w:eastAsia="ko-KR"/>
        </w:rPr>
        <w:t xml:space="preserve"> means </w:t>
      </w:r>
      <w:r w:rsidR="00D44DB9">
        <w:rPr>
          <w:lang w:eastAsia="ko-KR"/>
        </w:rPr>
        <w:t xml:space="preserve">the mutual information between </w:t>
      </w:r>
      <w:r w:rsidR="00D44DB9" w:rsidRPr="00B920D2">
        <w:rPr>
          <w:i/>
          <w:lang w:eastAsia="ko-KR"/>
        </w:rPr>
        <w:t>A</w:t>
      </w:r>
      <w:r w:rsidR="00D44DB9">
        <w:rPr>
          <w:lang w:eastAsia="ko-KR"/>
        </w:rPr>
        <w:t xml:space="preserve"> and </w:t>
      </w:r>
      <w:r w:rsidR="00D44DB9" w:rsidRPr="00B920D2">
        <w:rPr>
          <w:i/>
          <w:lang w:eastAsia="ko-KR"/>
        </w:rPr>
        <w:t>B</w:t>
      </w:r>
      <w:r w:rsidR="00D44DB9">
        <w:rPr>
          <w:lang w:eastAsia="ko-KR"/>
        </w:rPr>
        <w:t xml:space="preserve">, and </w:t>
      </w:r>
      <w:r w:rsidR="00D44DB9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lang w:eastAsia="ko-KR"/>
              </w:rPr>
              <m:t>i</m:t>
            </m:r>
          </m:sub>
        </m:sSub>
      </m:oMath>
      <w:r>
        <w:rPr>
          <w:lang w:eastAsia="ko-KR"/>
        </w:rPr>
        <w:t>’s</w:t>
      </w:r>
      <w:r>
        <w:rPr>
          <w:rFonts w:hint="eastAsia"/>
          <w:lang w:eastAsia="ko-KR"/>
        </w:rPr>
        <w:t xml:space="preserve"> and </w:t>
      </w:r>
      <m:oMath>
        <m:r>
          <w:rPr>
            <w:rFonts w:ascii="Cambria Math" w:hAnsi="Cambria Math"/>
            <w:lang w:eastAsia="ko-KR"/>
          </w:rPr>
          <m:t>Y</m:t>
        </m:r>
      </m:oMath>
      <w:r>
        <w:rPr>
          <w:rFonts w:hint="eastAsia"/>
          <w:lang w:eastAsia="ko-KR"/>
        </w:rPr>
        <w:t xml:space="preserve"> are </w:t>
      </w:r>
      <w:r>
        <w:rPr>
          <w:lang w:eastAsia="ko-KR"/>
        </w:rPr>
        <w:t>random variable</w:t>
      </w:r>
      <w:r w:rsidR="00B920D2">
        <w:rPr>
          <w:lang w:eastAsia="ko-KR"/>
        </w:rPr>
        <w:t>s</w:t>
      </w:r>
      <w:r>
        <w:rPr>
          <w:lang w:eastAsia="ko-KR"/>
        </w:rPr>
        <w:t xml:space="preserve"> for each coded bit stream </w:t>
      </w:r>
      <w:r>
        <w:rPr>
          <w:i/>
          <w:lang w:eastAsia="ko-KR"/>
        </w:rPr>
        <w:t>c</w:t>
      </w:r>
      <w:r w:rsidRPr="00B74974">
        <w:rPr>
          <w:i/>
          <w:vertAlign w:val="subscript"/>
          <w:lang w:eastAsia="ko-KR"/>
        </w:rPr>
        <w:t>i</w:t>
      </w:r>
      <w:r>
        <w:rPr>
          <w:lang w:eastAsia="ko-KR"/>
        </w:rPr>
        <w:t xml:space="preserve"> and the channel output</w:t>
      </w:r>
      <w:r w:rsidR="00D44DB9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y</m:t>
        </m:r>
      </m:oMath>
      <w:r>
        <w:rPr>
          <w:lang w:eastAsia="ko-KR"/>
        </w:rPr>
        <w:t>, respectively.</w:t>
      </w:r>
    </w:p>
    <w:p w:rsidR="00B114BE" w:rsidRDefault="002A421A" w:rsidP="00B114BE">
      <w:pPr>
        <w:pStyle w:val="maintext"/>
        <w:ind w:firstLineChars="0" w:firstLine="0"/>
        <w:jc w:val="center"/>
        <w:rPr>
          <w:rFonts w:eastAsia="바탕"/>
        </w:rPr>
      </w:pPr>
      <w:r w:rsidRPr="002A421A">
        <w:rPr>
          <w:rFonts w:hint="eastAsia"/>
          <w:noProof/>
          <w:lang w:val="en-US"/>
        </w:rPr>
        <w:lastRenderedPageBreak/>
        <w:drawing>
          <wp:inline distT="0" distB="0" distL="0" distR="0">
            <wp:extent cx="4667250" cy="1382395"/>
            <wp:effectExtent l="0" t="0" r="0" b="8255"/>
            <wp:docPr id="531458" name="Picture 531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4BE" w:rsidRDefault="00B114BE" w:rsidP="00B114BE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10B41"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Encoder structure of the MLC scheme</w:t>
      </w:r>
    </w:p>
    <w:p w:rsidR="00F37597" w:rsidRPr="00F37597" w:rsidRDefault="00F37597" w:rsidP="009D31AB">
      <w:pPr>
        <w:spacing w:after="0"/>
        <w:rPr>
          <w:lang w:eastAsia="ko-KR"/>
        </w:rPr>
      </w:pPr>
    </w:p>
    <w:p w:rsidR="0096500A" w:rsidRDefault="009557AA" w:rsidP="0096500A">
      <w:pPr>
        <w:pStyle w:val="maintext"/>
        <w:ind w:firstLineChars="0" w:firstLine="0"/>
        <w:jc w:val="center"/>
        <w:rPr>
          <w:rFonts w:eastAsia="바탕"/>
        </w:rPr>
      </w:pPr>
      <w:r w:rsidRPr="009557AA">
        <w:rPr>
          <w:noProof/>
          <w:lang w:val="en-US"/>
        </w:rPr>
        <w:drawing>
          <wp:inline distT="0" distB="0" distL="0" distR="0" wp14:anchorId="0740C785" wp14:editId="4AEF8236">
            <wp:extent cx="3056053" cy="1518335"/>
            <wp:effectExtent l="0" t="0" r="0" b="5715"/>
            <wp:docPr id="5314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459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771" cy="1523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6500A" w:rsidRDefault="0096500A" w:rsidP="0096500A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10B41"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Basic block diagram for multi-stage decoding</w:t>
      </w:r>
      <w:r w:rsidR="0065652D">
        <w:rPr>
          <w:lang w:eastAsia="ko-KR"/>
        </w:rPr>
        <w:t xml:space="preserve"> (MSD)</w:t>
      </w:r>
    </w:p>
    <w:p w:rsidR="00D70EBF" w:rsidRDefault="00D70EBF" w:rsidP="009D31AB">
      <w:pPr>
        <w:spacing w:after="0"/>
        <w:rPr>
          <w:lang w:eastAsia="ko-KR"/>
        </w:rPr>
      </w:pPr>
    </w:p>
    <w:p w:rsidR="00D70EBF" w:rsidRDefault="00D70EBF" w:rsidP="00B87AE3">
      <w:pPr>
        <w:rPr>
          <w:lang w:eastAsia="ko-KR"/>
        </w:rPr>
      </w:pPr>
      <w:r>
        <w:rPr>
          <w:rFonts w:hint="eastAsia"/>
          <w:lang w:eastAsia="ko-KR"/>
        </w:rPr>
        <w:t xml:space="preserve">Applying </w:t>
      </w:r>
      <w:r w:rsidR="00FA6207">
        <w:rPr>
          <w:lang w:eastAsia="ko-KR"/>
        </w:rPr>
        <w:t>the mutual information rule yields</w:t>
      </w:r>
    </w:p>
    <w:p w:rsidR="00FA6207" w:rsidRDefault="00FA6207" w:rsidP="00FA6207">
      <w:pPr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C=I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m-1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;Y</m:t>
              </m:r>
            </m:e>
          </m:d>
          <m:r>
            <w:rPr>
              <w:rFonts w:ascii="Cambria Math" w:hAnsi="Cambria Math"/>
              <w:lang w:eastAsia="ko-KR"/>
            </w:rPr>
            <m:t>=I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;Y</m:t>
              </m:r>
            </m:e>
          </m:d>
          <m:r>
            <w:rPr>
              <w:rFonts w:ascii="Cambria Math" w:hAnsi="Cambria Math"/>
              <w:lang w:eastAsia="ko-KR"/>
            </w:rPr>
            <m:t>+I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;Y|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+⋯+I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m-1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;Y|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m-2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.</m:t>
          </m:r>
        </m:oMath>
      </m:oMathPara>
    </w:p>
    <w:p w:rsidR="00771B0E" w:rsidRDefault="00FA6207" w:rsidP="00056A5E">
      <w:pPr>
        <w:rPr>
          <w:lang w:eastAsia="ko-KR"/>
        </w:rPr>
      </w:pPr>
      <w:r>
        <w:rPr>
          <w:lang w:eastAsia="ko-KR"/>
        </w:rPr>
        <w:t>In general, t</w:t>
      </w:r>
      <w:r w:rsidR="002E4A58">
        <w:rPr>
          <w:lang w:eastAsia="ko-KR"/>
        </w:rPr>
        <w:t xml:space="preserve">he transmission of </w:t>
      </w:r>
      <w:r w:rsidR="00F44D53">
        <w:rPr>
          <w:lang w:eastAsia="ko-KR"/>
        </w:rPr>
        <w:t>the bit vector (</w:t>
      </w:r>
      <w:r w:rsidR="00F44D53">
        <w:rPr>
          <w:i/>
          <w:lang w:eastAsia="ko-KR"/>
        </w:rPr>
        <w:t>c</w:t>
      </w:r>
      <w:r w:rsidR="00F44D53">
        <w:rPr>
          <w:vertAlign w:val="subscript"/>
          <w:lang w:eastAsia="ko-KR"/>
        </w:rPr>
        <w:t>0</w:t>
      </w:r>
      <w:r w:rsidR="00F44D53">
        <w:rPr>
          <w:lang w:eastAsia="ko-KR"/>
        </w:rPr>
        <w:t xml:space="preserve">, </w:t>
      </w:r>
      <w:r w:rsidR="00F44D53">
        <w:rPr>
          <w:i/>
          <w:lang w:eastAsia="ko-KR"/>
        </w:rPr>
        <w:t>c</w:t>
      </w:r>
      <w:r w:rsidR="00F44D53">
        <w:rPr>
          <w:vertAlign w:val="subscript"/>
          <w:lang w:eastAsia="ko-KR"/>
        </w:rPr>
        <w:t>1</w:t>
      </w:r>
      <w:r w:rsidR="00F44D53">
        <w:rPr>
          <w:lang w:eastAsia="ko-KR"/>
        </w:rPr>
        <w:t xml:space="preserve">, …, </w:t>
      </w:r>
      <w:r w:rsidR="00F44D53">
        <w:rPr>
          <w:i/>
          <w:lang w:eastAsia="ko-KR"/>
        </w:rPr>
        <w:t>c</w:t>
      </w:r>
      <w:r w:rsidR="00F44D53" w:rsidRPr="00220D7C">
        <w:rPr>
          <w:i/>
          <w:vertAlign w:val="subscript"/>
          <w:lang w:eastAsia="ko-KR"/>
        </w:rPr>
        <w:t>m</w:t>
      </w:r>
      <w:r w:rsidR="00F44D53">
        <w:rPr>
          <w:i/>
          <w:vertAlign w:val="subscript"/>
          <w:lang w:eastAsia="ko-KR"/>
        </w:rPr>
        <w:t>-</w:t>
      </w:r>
      <w:r w:rsidR="00F44D53" w:rsidRPr="00F44D53">
        <w:rPr>
          <w:vertAlign w:val="subscript"/>
          <w:lang w:eastAsia="ko-KR"/>
        </w:rPr>
        <w:t>1</w:t>
      </w:r>
      <w:r w:rsidR="00F44D53">
        <w:rPr>
          <w:lang w:eastAsia="ko-KR"/>
        </w:rPr>
        <w:t>)</w:t>
      </w:r>
      <w:r w:rsidR="00010C2A">
        <w:rPr>
          <w:lang w:eastAsia="ko-KR"/>
        </w:rPr>
        <w:t xml:space="preserve"> </w:t>
      </w:r>
      <w:r w:rsidR="00B20632">
        <w:rPr>
          <w:lang w:eastAsia="ko-KR"/>
        </w:rPr>
        <w:t xml:space="preserve">can be separated into the parallel transmission </w:t>
      </w:r>
      <w:r w:rsidR="002441FB">
        <w:rPr>
          <w:lang w:eastAsia="ko-KR"/>
        </w:rPr>
        <w:t xml:space="preserve">of </w:t>
      </w:r>
      <w:r w:rsidR="002441FB">
        <w:rPr>
          <w:i/>
          <w:lang w:eastAsia="ko-KR"/>
        </w:rPr>
        <w:t>c</w:t>
      </w:r>
      <w:r w:rsidR="002441FB">
        <w:rPr>
          <w:i/>
          <w:vertAlign w:val="subscript"/>
          <w:lang w:eastAsia="ko-KR"/>
        </w:rPr>
        <w:t>i</w:t>
      </w:r>
      <w:r w:rsidR="002441FB">
        <w:rPr>
          <w:lang w:eastAsia="ko-KR"/>
        </w:rPr>
        <w:t xml:space="preserve"> over </w:t>
      </w:r>
      <w:r w:rsidR="002441FB" w:rsidRPr="002441FB">
        <w:rPr>
          <w:i/>
          <w:lang w:eastAsia="ko-KR"/>
        </w:rPr>
        <w:t>m</w:t>
      </w:r>
      <w:r w:rsidR="002441FB">
        <w:rPr>
          <w:lang w:eastAsia="ko-KR"/>
        </w:rPr>
        <w:t xml:space="preserve"> equivalent binary input channels, provided that </w:t>
      </w:r>
      <w:r w:rsidR="004921C7">
        <w:rPr>
          <w:i/>
          <w:lang w:eastAsia="ko-KR"/>
        </w:rPr>
        <w:t>c</w:t>
      </w:r>
      <w:r w:rsidR="004921C7">
        <w:rPr>
          <w:vertAlign w:val="subscript"/>
          <w:lang w:eastAsia="ko-KR"/>
        </w:rPr>
        <w:t>0</w:t>
      </w:r>
      <w:r w:rsidR="004921C7">
        <w:rPr>
          <w:lang w:eastAsia="ko-KR"/>
        </w:rPr>
        <w:t xml:space="preserve">, </w:t>
      </w:r>
      <w:r w:rsidR="004921C7">
        <w:rPr>
          <w:i/>
          <w:lang w:eastAsia="ko-KR"/>
        </w:rPr>
        <w:t>c</w:t>
      </w:r>
      <w:r w:rsidR="004921C7">
        <w:rPr>
          <w:vertAlign w:val="subscript"/>
          <w:lang w:eastAsia="ko-KR"/>
        </w:rPr>
        <w:t>1</w:t>
      </w:r>
      <w:r w:rsidR="004921C7">
        <w:rPr>
          <w:lang w:eastAsia="ko-KR"/>
        </w:rPr>
        <w:t xml:space="preserve">, …, </w:t>
      </w:r>
      <w:r w:rsidR="004921C7">
        <w:rPr>
          <w:i/>
          <w:lang w:eastAsia="ko-KR"/>
        </w:rPr>
        <w:t>c</w:t>
      </w:r>
      <w:r w:rsidR="004921C7">
        <w:rPr>
          <w:i/>
          <w:vertAlign w:val="subscript"/>
          <w:lang w:eastAsia="ko-KR"/>
        </w:rPr>
        <w:t>i-</w:t>
      </w:r>
      <w:r w:rsidR="004921C7" w:rsidRPr="00F44D53">
        <w:rPr>
          <w:vertAlign w:val="subscript"/>
          <w:lang w:eastAsia="ko-KR"/>
        </w:rPr>
        <w:t>1</w:t>
      </w:r>
      <w:r w:rsidR="004921C7">
        <w:rPr>
          <w:lang w:eastAsia="ko-KR"/>
        </w:rPr>
        <w:t xml:space="preserve"> are known [2].</w:t>
      </w:r>
      <w:r w:rsidR="00011E94">
        <w:rPr>
          <w:lang w:eastAsia="ko-KR"/>
        </w:rPr>
        <w:t xml:space="preserve"> </w:t>
      </w:r>
      <w:r w:rsidR="00B87AE3">
        <w:rPr>
          <w:lang w:eastAsia="ko-KR"/>
        </w:rPr>
        <w:t xml:space="preserve">Accordingly, the component codes </w:t>
      </w:r>
      <w:r w:rsidR="00B87AE3" w:rsidRPr="00B74974">
        <w:rPr>
          <w:i/>
          <w:lang w:eastAsia="ko-KR"/>
        </w:rPr>
        <w:t>C</w:t>
      </w:r>
      <w:r w:rsidR="00B87AE3" w:rsidRPr="00B74974">
        <w:rPr>
          <w:i/>
          <w:vertAlign w:val="superscript"/>
          <w:lang w:eastAsia="ko-KR"/>
        </w:rPr>
        <w:t>i</w:t>
      </w:r>
      <w:r w:rsidR="00B87AE3">
        <w:rPr>
          <w:lang w:eastAsia="ko-KR"/>
        </w:rPr>
        <w:t xml:space="preserve"> are successively decoded based on the channel output and the decisions from lower levels. This is the well-known multistage decoding (MSD)</w:t>
      </w:r>
      <w:r w:rsidR="00605C59">
        <w:rPr>
          <w:lang w:eastAsia="ko-KR"/>
        </w:rPr>
        <w:t xml:space="preserve"> which is</w:t>
      </w:r>
      <w:r w:rsidR="00076D2D">
        <w:rPr>
          <w:lang w:eastAsia="ko-KR"/>
        </w:rPr>
        <w:t xml:space="preserve"> </w:t>
      </w:r>
      <w:r w:rsidR="00B003EB">
        <w:rPr>
          <w:lang w:eastAsia="ko-KR"/>
        </w:rPr>
        <w:t>depicted in Figure 3</w:t>
      </w:r>
      <w:r w:rsidR="00B87AE3">
        <w:rPr>
          <w:lang w:eastAsia="ko-KR"/>
        </w:rPr>
        <w:t xml:space="preserve">. </w:t>
      </w:r>
      <w:r w:rsidR="00503E37">
        <w:rPr>
          <w:lang w:eastAsia="ko-KR"/>
        </w:rPr>
        <w:t>It is proved in [2] that MLC together with multistage decoding (MSD) suffices to approach the channel capacity if the component code rates are properly chosen.</w:t>
      </w:r>
      <w:r w:rsidR="007B406A">
        <w:rPr>
          <w:lang w:eastAsia="ko-KR"/>
        </w:rPr>
        <w:t xml:space="preserve"> </w:t>
      </w:r>
      <w:r w:rsidR="00771B0E">
        <w:rPr>
          <w:lang w:eastAsia="ko-KR"/>
        </w:rPr>
        <w:t>Consequently,</w:t>
      </w:r>
      <w:r w:rsidR="00192886">
        <w:rPr>
          <w:lang w:eastAsia="ko-KR"/>
        </w:rPr>
        <w:t xml:space="preserve"> the capacity </w:t>
      </w:r>
      <w:r w:rsidR="00C03847">
        <w:rPr>
          <w:lang w:eastAsia="ko-KR"/>
        </w:rPr>
        <w:t>of</w:t>
      </w:r>
      <w:r w:rsidR="00771B0E">
        <w:rPr>
          <w:lang w:eastAsia="ko-KR"/>
        </w:rPr>
        <w:t xml:space="preserve"> </w:t>
      </w:r>
      <w:r w:rsidR="00192886">
        <w:rPr>
          <w:lang w:eastAsia="ko-KR"/>
        </w:rPr>
        <w:t xml:space="preserve">MLC with MSD is always larger than or equal to BICM capacity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lang w:eastAsia="ko-KR"/>
              </w:rPr>
            </m:ctrlPr>
          </m:naryPr>
          <m:sub/>
          <m:sup/>
          <m:e>
            <m:r>
              <w:rPr>
                <w:rFonts w:ascii="Cambria Math" w:hAnsi="Cambria Math"/>
                <w:lang w:eastAsia="ko-KR"/>
              </w:rPr>
              <m:t>I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;Y</m:t>
                </m:r>
              </m:e>
            </m:d>
          </m:e>
        </m:nary>
      </m:oMath>
      <w:r w:rsidR="00192886">
        <w:rPr>
          <w:rFonts w:hint="eastAsia"/>
          <w:lang w:eastAsia="ko-KR"/>
        </w:rPr>
        <w:t>.</w:t>
      </w:r>
    </w:p>
    <w:p w:rsidR="00A1564D" w:rsidRDefault="00A1564D" w:rsidP="00F73339">
      <w:pPr>
        <w:spacing w:after="0"/>
        <w:rPr>
          <w:lang w:eastAsia="ko-KR"/>
        </w:rPr>
      </w:pPr>
    </w:p>
    <w:p w:rsidR="00C03847" w:rsidRPr="00C03847" w:rsidRDefault="00192886" w:rsidP="00F73339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C03847">
        <w:rPr>
          <w:b/>
          <w:i/>
        </w:rPr>
        <w:t>T</w:t>
      </w:r>
      <w:r w:rsidR="00C03847" w:rsidRPr="00C03847">
        <w:rPr>
          <w:b/>
          <w:i/>
        </w:rPr>
        <w:t>he c</w:t>
      </w:r>
      <w:r w:rsidR="00C03847">
        <w:rPr>
          <w:b/>
          <w:i/>
        </w:rPr>
        <w:t xml:space="preserve">hannel </w:t>
      </w:r>
      <w:r w:rsidR="00C03847" w:rsidRPr="00C03847">
        <w:rPr>
          <w:b/>
          <w:i/>
        </w:rPr>
        <w:t xml:space="preserve">capacity </w:t>
      </w:r>
      <w:r w:rsidR="00C03847">
        <w:rPr>
          <w:b/>
          <w:i/>
        </w:rPr>
        <w:t>of</w:t>
      </w:r>
      <w:r w:rsidR="00C03847" w:rsidRPr="00C03847">
        <w:rPr>
          <w:b/>
          <w:i/>
        </w:rPr>
        <w:t xml:space="preserve"> MLC with </w:t>
      </w:r>
      <w:r w:rsidR="00646A2F">
        <w:rPr>
          <w:b/>
          <w:i/>
        </w:rPr>
        <w:t>multi-stage decoding</w:t>
      </w:r>
      <w:r w:rsidR="00C03847" w:rsidRPr="00C03847">
        <w:rPr>
          <w:b/>
          <w:i/>
        </w:rPr>
        <w:t xml:space="preserve"> is always larger than or equal to BICM capacity</w:t>
      </w:r>
      <w:r w:rsidR="00C03847" w:rsidRPr="00C03847">
        <w:rPr>
          <w:rFonts w:hint="eastAsia"/>
          <w:b/>
          <w:i/>
        </w:rPr>
        <w:t>.</w:t>
      </w:r>
    </w:p>
    <w:p w:rsidR="001109E4" w:rsidRDefault="001109E4" w:rsidP="00F73339">
      <w:pPr>
        <w:spacing w:after="0"/>
        <w:rPr>
          <w:lang w:eastAsia="ko-KR"/>
        </w:rPr>
      </w:pPr>
    </w:p>
    <w:p w:rsidR="00077F50" w:rsidRDefault="00136236" w:rsidP="00E703F3">
      <w:pPr>
        <w:rPr>
          <w:lang w:eastAsia="ko-KR"/>
        </w:rPr>
      </w:pPr>
      <w:r>
        <w:rPr>
          <w:rFonts w:hint="eastAsia"/>
          <w:lang w:eastAsia="ko-KR"/>
        </w:rPr>
        <w:t xml:space="preserve">The channel capacity </w:t>
      </w:r>
      <w:r w:rsidR="00366533">
        <w:rPr>
          <w:lang w:eastAsia="ko-KR"/>
        </w:rPr>
        <w:t xml:space="preserve">analysis is useful to predict the asymptotic performance as the code length of the component LDPC codes approaches infinity. </w:t>
      </w:r>
      <w:r w:rsidR="00EF2DCE">
        <w:rPr>
          <w:lang w:eastAsia="ko-KR"/>
        </w:rPr>
        <w:t>However</w:t>
      </w:r>
      <w:r w:rsidR="00366533">
        <w:rPr>
          <w:lang w:eastAsia="ko-KR"/>
        </w:rPr>
        <w:t xml:space="preserve">, </w:t>
      </w:r>
      <w:r w:rsidR="00831CDD">
        <w:rPr>
          <w:lang w:eastAsia="ko-KR"/>
        </w:rPr>
        <w:t xml:space="preserve">the code length of </w:t>
      </w:r>
      <w:r w:rsidR="001E050C">
        <w:rPr>
          <w:lang w:eastAsia="ko-KR"/>
        </w:rPr>
        <w:t xml:space="preserve">the component </w:t>
      </w:r>
      <w:r w:rsidR="00831CDD">
        <w:rPr>
          <w:lang w:eastAsia="ko-KR"/>
        </w:rPr>
        <w:t>LDPC codes for MLC scheme is finite</w:t>
      </w:r>
      <w:r w:rsidR="001E050C">
        <w:rPr>
          <w:lang w:eastAsia="ko-KR"/>
        </w:rPr>
        <w:t>,</w:t>
      </w:r>
      <w:r w:rsidR="00831CDD">
        <w:rPr>
          <w:lang w:eastAsia="ko-KR"/>
        </w:rPr>
        <w:t xml:space="preserve"> and </w:t>
      </w:r>
      <w:r w:rsidR="001E050C">
        <w:rPr>
          <w:lang w:eastAsia="ko-KR"/>
        </w:rPr>
        <w:t xml:space="preserve">furthermore, is always </w:t>
      </w:r>
      <w:r w:rsidR="00831CDD">
        <w:rPr>
          <w:lang w:eastAsia="ko-KR"/>
        </w:rPr>
        <w:t>reduced by 1/</w:t>
      </w:r>
      <w:r w:rsidR="00831CDD" w:rsidRPr="003A1E21">
        <w:rPr>
          <w:rFonts w:hint="eastAsia"/>
          <w:i/>
          <w:lang w:eastAsia="ko-KR"/>
        </w:rPr>
        <w:t>m</w:t>
      </w:r>
      <w:r w:rsidR="00831CDD">
        <w:rPr>
          <w:lang w:eastAsia="ko-KR"/>
        </w:rPr>
        <w:t xml:space="preserve">, as </w:t>
      </w:r>
      <w:r w:rsidR="00831CDD">
        <w:rPr>
          <w:rFonts w:hint="eastAsia"/>
          <w:lang w:eastAsia="ko-KR"/>
        </w:rPr>
        <w:t xml:space="preserve">compared with </w:t>
      </w:r>
      <w:r w:rsidR="00831CDD">
        <w:rPr>
          <w:lang w:eastAsia="ko-KR"/>
        </w:rPr>
        <w:t>that</w:t>
      </w:r>
      <w:r w:rsidR="00831CDD">
        <w:rPr>
          <w:rFonts w:hint="eastAsia"/>
          <w:lang w:eastAsia="ko-KR"/>
        </w:rPr>
        <w:t xml:space="preserve"> </w:t>
      </w:r>
      <w:r w:rsidR="00831CDD">
        <w:rPr>
          <w:lang w:eastAsia="ko-KR"/>
        </w:rPr>
        <w:t xml:space="preserve">for BICM scheme. </w:t>
      </w:r>
      <w:r w:rsidR="00831CDD">
        <w:rPr>
          <w:rFonts w:hint="eastAsia"/>
          <w:lang w:eastAsia="ko-KR"/>
        </w:rPr>
        <w:t xml:space="preserve">Therefore, </w:t>
      </w:r>
      <w:r w:rsidR="00366533">
        <w:rPr>
          <w:lang w:eastAsia="ko-KR"/>
        </w:rPr>
        <w:t>in order to analytically compare the power- and bandwidth-efficient schemes based on LDPC c</w:t>
      </w:r>
      <w:r w:rsidR="00B63472">
        <w:rPr>
          <w:lang w:eastAsia="ko-KR"/>
        </w:rPr>
        <w:t xml:space="preserve">odes with a finite code length, the well-known random coding bound technique is more </w:t>
      </w:r>
      <w:r w:rsidR="00585281">
        <w:rPr>
          <w:lang w:eastAsia="ko-KR"/>
        </w:rPr>
        <w:t>suitable</w:t>
      </w:r>
      <w:r w:rsidR="002159C0">
        <w:rPr>
          <w:lang w:eastAsia="ko-KR"/>
        </w:rPr>
        <w:t xml:space="preserve">. </w:t>
      </w:r>
      <w:r w:rsidR="00ED2D04">
        <w:rPr>
          <w:lang w:eastAsia="ko-KR"/>
        </w:rPr>
        <w:t xml:space="preserve">In </w:t>
      </w:r>
      <w:r w:rsidR="0005331F">
        <w:rPr>
          <w:lang w:eastAsia="ko-KR"/>
        </w:rPr>
        <w:t xml:space="preserve">[3], </w:t>
      </w:r>
      <w:r w:rsidR="0005331F">
        <w:rPr>
          <w:rFonts w:hint="eastAsia"/>
          <w:lang w:eastAsia="ko-KR"/>
        </w:rPr>
        <w:t>a</w:t>
      </w:r>
      <w:r w:rsidR="00A1564D">
        <w:rPr>
          <w:lang w:eastAsia="ko-KR"/>
        </w:rPr>
        <w:t>n</w:t>
      </w:r>
      <w:r w:rsidR="0005331F">
        <w:rPr>
          <w:rFonts w:hint="eastAsia"/>
          <w:lang w:eastAsia="ko-KR"/>
        </w:rPr>
        <w:t xml:space="preserve"> </w:t>
      </w:r>
      <w:r w:rsidR="00A1564D">
        <w:rPr>
          <w:lang w:eastAsia="ko-KR"/>
        </w:rPr>
        <w:t>ex</w:t>
      </w:r>
      <w:r w:rsidR="006852B2">
        <w:rPr>
          <w:lang w:eastAsia="ko-KR"/>
        </w:rPr>
        <w:t>emplary</w:t>
      </w:r>
      <w:r w:rsidR="00A1564D">
        <w:rPr>
          <w:lang w:eastAsia="ko-KR"/>
        </w:rPr>
        <w:t xml:space="preserve"> result </w:t>
      </w:r>
      <w:r w:rsidR="0005331F">
        <w:rPr>
          <w:lang w:eastAsia="ko-KR"/>
        </w:rPr>
        <w:t xml:space="preserve">of the random coding exponent analysis </w:t>
      </w:r>
      <w:r w:rsidR="00646A2F">
        <w:rPr>
          <w:lang w:eastAsia="ko-KR"/>
        </w:rPr>
        <w:t xml:space="preserve">is </w:t>
      </w:r>
      <w:r w:rsidR="008B7E24">
        <w:rPr>
          <w:lang w:eastAsia="ko-KR"/>
        </w:rPr>
        <w:t>presented, as shown in Figure 4.</w:t>
      </w:r>
      <w:r w:rsidR="0000710E">
        <w:rPr>
          <w:lang w:eastAsia="ko-KR"/>
        </w:rPr>
        <w:t xml:space="preserve"> Figure 4 presents t</w:t>
      </w:r>
      <w:r w:rsidR="00BE465B">
        <w:rPr>
          <w:lang w:eastAsia="ko-KR"/>
        </w:rPr>
        <w:t>he re</w:t>
      </w:r>
      <w:r w:rsidR="0000710E">
        <w:rPr>
          <w:lang w:eastAsia="ko-KR"/>
        </w:rPr>
        <w:t xml:space="preserve">quired SNR versus code length </w:t>
      </w:r>
      <w:r w:rsidR="00E925CD">
        <w:rPr>
          <w:i/>
          <w:lang w:eastAsia="ko-KR"/>
        </w:rPr>
        <w:t>n</w:t>
      </w:r>
      <w:r w:rsidR="0000710E">
        <w:rPr>
          <w:lang w:eastAsia="ko-KR"/>
        </w:rPr>
        <w:t xml:space="preserve"> for Gray-mapped 4-PAM transmission of 1 bit/symbol on an AWGN channel. The allowable block error probability to calculate the required SNR is set to </w:t>
      </w:r>
      <w:r w:rsidR="00471BC4" w:rsidRPr="008D7478">
        <w:rPr>
          <w:i/>
          <w:lang w:eastAsia="ko-KR"/>
        </w:rPr>
        <w:t>P</w:t>
      </w:r>
      <w:r w:rsidR="00471BC4" w:rsidRPr="008D7478">
        <w:rPr>
          <w:i/>
          <w:vertAlign w:val="subscript"/>
          <w:lang w:eastAsia="ko-KR"/>
        </w:rPr>
        <w:t>W</w:t>
      </w:r>
      <w:r w:rsidR="00471BC4">
        <w:rPr>
          <w:lang w:eastAsia="ko-KR"/>
        </w:rPr>
        <w:t xml:space="preserve"> = </w:t>
      </w:r>
      <w:r w:rsidR="0000710E">
        <w:rPr>
          <w:lang w:eastAsia="ko-KR"/>
        </w:rPr>
        <w:t xml:space="preserve">1e-3. </w:t>
      </w:r>
      <w:r w:rsidR="00E925CD">
        <w:rPr>
          <w:lang w:eastAsia="ko-KR"/>
        </w:rPr>
        <w:t>Since BICM</w:t>
      </w:r>
      <w:r w:rsidR="00E925CD" w:rsidRPr="00E925CD">
        <w:rPr>
          <w:vertAlign w:val="subscript"/>
          <w:lang w:eastAsia="ko-KR"/>
        </w:rPr>
        <w:t>2</w:t>
      </w:r>
      <w:r w:rsidR="00E925CD">
        <w:rPr>
          <w:lang w:eastAsia="ko-KR"/>
        </w:rPr>
        <w:t xml:space="preserve"> refers to the case where means the </w:t>
      </w:r>
      <w:r w:rsidR="00FA3962">
        <w:rPr>
          <w:lang w:eastAsia="ko-KR"/>
        </w:rPr>
        <w:t>number</w:t>
      </w:r>
      <w:r w:rsidR="00E925CD">
        <w:rPr>
          <w:lang w:eastAsia="ko-KR"/>
        </w:rPr>
        <w:t xml:space="preserve"> of modulation symbols, we should compare </w:t>
      </w:r>
      <w:r w:rsidR="00316DD4">
        <w:rPr>
          <w:lang w:eastAsia="ko-KR"/>
        </w:rPr>
        <w:t xml:space="preserve">the </w:t>
      </w:r>
      <w:r w:rsidR="0060769B">
        <w:rPr>
          <w:lang w:eastAsia="ko-KR"/>
        </w:rPr>
        <w:t xml:space="preserve">MLC/MSD and </w:t>
      </w:r>
      <w:r w:rsidR="00256F01">
        <w:rPr>
          <w:lang w:eastAsia="ko-KR"/>
        </w:rPr>
        <w:t xml:space="preserve">the </w:t>
      </w:r>
      <w:r w:rsidR="0060769B">
        <w:rPr>
          <w:lang w:eastAsia="ko-KR"/>
        </w:rPr>
        <w:t>BICM</w:t>
      </w:r>
      <w:r w:rsidR="0060769B" w:rsidRPr="00E925CD">
        <w:rPr>
          <w:vertAlign w:val="subscript"/>
          <w:lang w:eastAsia="ko-KR"/>
        </w:rPr>
        <w:t>2</w:t>
      </w:r>
      <w:r w:rsidR="00B769F1">
        <w:rPr>
          <w:lang w:eastAsia="ko-KR"/>
        </w:rPr>
        <w:t xml:space="preserve"> </w:t>
      </w:r>
      <w:r w:rsidR="00316DD4">
        <w:rPr>
          <w:lang w:eastAsia="ko-KR"/>
        </w:rPr>
        <w:t xml:space="preserve">schemes </w:t>
      </w:r>
      <w:r w:rsidR="00B769F1">
        <w:rPr>
          <w:lang w:eastAsia="ko-KR"/>
        </w:rPr>
        <w:t>for fair comparison</w:t>
      </w:r>
      <w:r w:rsidR="00E703F3">
        <w:rPr>
          <w:lang w:eastAsia="ko-KR"/>
        </w:rPr>
        <w:t xml:space="preserve"> since the BICM and the MLC schemes have the same (number of information bits) delay.</w:t>
      </w:r>
      <w:r w:rsidR="00B769F1">
        <w:rPr>
          <w:lang w:eastAsia="ko-KR"/>
        </w:rPr>
        <w:t xml:space="preserve"> </w:t>
      </w:r>
      <w:r w:rsidR="00FA3962">
        <w:rPr>
          <w:lang w:eastAsia="ko-KR"/>
        </w:rPr>
        <w:tab/>
      </w:r>
    </w:p>
    <w:p w:rsidR="00687562" w:rsidRDefault="00116365" w:rsidP="00116365">
      <w:pPr>
        <w:rPr>
          <w:lang w:eastAsia="ko-KR"/>
        </w:rPr>
      </w:pPr>
      <w:r>
        <w:rPr>
          <w:lang w:eastAsia="ko-KR"/>
        </w:rPr>
        <w:t>The BICM</w:t>
      </w:r>
      <w:r w:rsidRPr="00116365">
        <w:rPr>
          <w:vertAlign w:val="subscript"/>
          <w:lang w:eastAsia="ko-KR"/>
        </w:rPr>
        <w:t>2</w:t>
      </w:r>
      <w:r>
        <w:rPr>
          <w:lang w:eastAsia="ko-KR"/>
        </w:rPr>
        <w:t xml:space="preserve"> curve and the MLC/MSD curve cross around code length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  <m:r>
          <w:rPr>
            <w:rFonts w:ascii="Cambria Math" w:hAnsi="Cambria Math"/>
            <w:lang w:eastAsia="ko-KR"/>
          </w:rPr>
          <m:t>=6×</m:t>
        </m:r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10</m:t>
            </m:r>
          </m:e>
          <m:sup>
            <m:r>
              <w:rPr>
                <w:rFonts w:ascii="Cambria Math" w:hAnsi="Cambria Math"/>
                <w:lang w:eastAsia="ko-KR"/>
              </w:rPr>
              <m:t>3</m:t>
            </m:r>
          </m:sup>
        </m:sSup>
      </m:oMath>
      <w:r>
        <w:rPr>
          <w:lang w:eastAsia="ko-KR"/>
        </w:rPr>
        <w:t>, which suggests that for code</w:t>
      </w:r>
      <w:r w:rsidR="00644451">
        <w:rPr>
          <w:lang w:eastAsia="ko-KR"/>
        </w:rPr>
        <w:t xml:space="preserve"> </w:t>
      </w:r>
      <w:r>
        <w:rPr>
          <w:lang w:eastAsia="ko-KR"/>
        </w:rPr>
        <w:t xml:space="preserve">length larger than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</m:oMath>
      <w:r>
        <w:rPr>
          <w:lang w:eastAsia="ko-KR"/>
        </w:rPr>
        <w:t>, MLC/MSD should be better than BICM</w:t>
      </w:r>
      <w:r w:rsidR="00712251" w:rsidRPr="00712251">
        <w:rPr>
          <w:vertAlign w:val="subscript"/>
          <w:lang w:eastAsia="ko-KR"/>
        </w:rPr>
        <w:t>2</w:t>
      </w:r>
      <w:r>
        <w:rPr>
          <w:lang w:eastAsia="ko-KR"/>
        </w:rPr>
        <w:t>;</w:t>
      </w:r>
      <w:r w:rsidR="00712251">
        <w:rPr>
          <w:lang w:eastAsia="ko-KR"/>
        </w:rPr>
        <w:t xml:space="preserve"> while, </w:t>
      </w:r>
      <w:r>
        <w:rPr>
          <w:lang w:eastAsia="ko-KR"/>
        </w:rPr>
        <w:t>for smaller code</w:t>
      </w:r>
      <w:r w:rsidR="005B7444">
        <w:rPr>
          <w:lang w:eastAsia="ko-KR"/>
        </w:rPr>
        <w:t xml:space="preserve"> </w:t>
      </w:r>
      <w:r>
        <w:rPr>
          <w:lang w:eastAsia="ko-KR"/>
        </w:rPr>
        <w:t>length, BICM should be more</w:t>
      </w:r>
      <w:r w:rsidR="00DC668D">
        <w:rPr>
          <w:lang w:eastAsia="ko-KR"/>
        </w:rPr>
        <w:t xml:space="preserve"> </w:t>
      </w:r>
      <w:r w:rsidR="00FA7434">
        <w:rPr>
          <w:lang w:eastAsia="ko-KR"/>
        </w:rPr>
        <w:t xml:space="preserve">favourable. </w:t>
      </w:r>
      <w:r w:rsidR="0053709B">
        <w:rPr>
          <w:lang w:eastAsia="ko-KR"/>
        </w:rPr>
        <w:t xml:space="preserve">In </w:t>
      </w:r>
      <w:r w:rsidR="00BC2956">
        <w:rPr>
          <w:lang w:eastAsia="ko-KR"/>
        </w:rPr>
        <w:t>fact</w:t>
      </w:r>
      <w:r w:rsidR="0053709B">
        <w:rPr>
          <w:lang w:eastAsia="ko-KR"/>
        </w:rPr>
        <w:t xml:space="preserve">, </w:t>
      </w:r>
      <w:r w:rsidR="00BC2956">
        <w:rPr>
          <w:lang w:eastAsia="ko-KR"/>
        </w:rPr>
        <w:t xml:space="preserve">due to a better channel capacity, </w:t>
      </w:r>
      <w:r w:rsidR="0053709B">
        <w:rPr>
          <w:lang w:eastAsia="ko-KR"/>
        </w:rPr>
        <w:t xml:space="preserve">the MLC </w:t>
      </w:r>
      <w:r w:rsidR="00BC2956">
        <w:rPr>
          <w:lang w:eastAsia="ko-KR"/>
        </w:rPr>
        <w:t>scheme can provide a better performance as the code length increases</w:t>
      </w:r>
      <w:r w:rsidR="005B7444">
        <w:rPr>
          <w:lang w:eastAsia="ko-KR"/>
        </w:rPr>
        <w:t xml:space="preserve">. </w:t>
      </w:r>
      <w:r w:rsidR="00CB14EF">
        <w:rPr>
          <w:lang w:eastAsia="ko-KR"/>
        </w:rPr>
        <w:t>I</w:t>
      </w:r>
      <w:r w:rsidR="009F2054">
        <w:rPr>
          <w:lang w:eastAsia="ko-KR"/>
        </w:rPr>
        <w:t xml:space="preserve">f we adopt an MLC scheme for 3GPP NR, </w:t>
      </w:r>
      <w:r w:rsidR="00CB14EF">
        <w:rPr>
          <w:lang w:eastAsia="ko-KR"/>
        </w:rPr>
        <w:t xml:space="preserve">we </w:t>
      </w:r>
      <w:r w:rsidR="009D31AB">
        <w:rPr>
          <w:lang w:eastAsia="ko-KR"/>
        </w:rPr>
        <w:t xml:space="preserve">need to </w:t>
      </w:r>
      <w:r w:rsidR="00CB14EF">
        <w:rPr>
          <w:lang w:eastAsia="ko-KR"/>
        </w:rPr>
        <w:t xml:space="preserve">find a proper value for the threshold </w:t>
      </w:r>
      <w:r w:rsidR="00CB14EF">
        <w:rPr>
          <w:rFonts w:hint="eastAsia"/>
          <w:lang w:eastAsia="ko-KR"/>
        </w:rPr>
        <w:t xml:space="preserve">length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</m:oMath>
      <w:r w:rsidR="00CB14EF">
        <w:rPr>
          <w:rFonts w:hint="eastAsia"/>
          <w:lang w:eastAsia="ko-KR"/>
        </w:rPr>
        <w:t xml:space="preserve"> such that </w:t>
      </w:r>
      <w:r w:rsidR="00842C44">
        <w:rPr>
          <w:lang w:eastAsia="ko-KR"/>
        </w:rPr>
        <w:t xml:space="preserve">the MLC scheme </w:t>
      </w:r>
      <w:r w:rsidR="00D53A41">
        <w:rPr>
          <w:lang w:eastAsia="ko-KR"/>
        </w:rPr>
        <w:t>with</w:t>
      </w:r>
      <w:r w:rsidR="00842C44">
        <w:rPr>
          <w:lang w:eastAsia="ko-KR"/>
        </w:rPr>
        <w:t xml:space="preserve"> code length</w:t>
      </w:r>
      <w:r w:rsidR="00CB14EF">
        <w:rPr>
          <w:lang w:eastAsia="ko-KR"/>
        </w:rPr>
        <w:t>s</w:t>
      </w:r>
      <w:r w:rsidR="00842C44">
        <w:rPr>
          <w:lang w:eastAsia="ko-KR"/>
        </w:rPr>
        <w:t xml:space="preserve"> larger than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</m:oMath>
      <w:r w:rsidR="00D53A41">
        <w:rPr>
          <w:rFonts w:hint="eastAsia"/>
          <w:lang w:eastAsia="ko-KR"/>
        </w:rPr>
        <w:t xml:space="preserve"> performs better than BICM scheme</w:t>
      </w:r>
      <w:r w:rsidR="00CB14EF">
        <w:rPr>
          <w:rFonts w:hint="eastAsia"/>
          <w:lang w:eastAsia="ko-KR"/>
        </w:rPr>
        <w:t>.</w:t>
      </w:r>
    </w:p>
    <w:p w:rsidR="00910B41" w:rsidRPr="00585281" w:rsidRDefault="00910B41" w:rsidP="00056A5E">
      <w:pPr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137BA30D" wp14:editId="12AA2A85">
            <wp:extent cx="6120765" cy="49066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90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B41" w:rsidRDefault="00910B41" w:rsidP="00910B41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4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Random coding exponent analysis for coded Gray-mapped 4-PAM transmission of 1 bit/symbol</w:t>
      </w:r>
    </w:p>
    <w:p w:rsidR="007971C9" w:rsidRDefault="007971C9" w:rsidP="007971C9">
      <w:pPr>
        <w:pStyle w:val="maintext"/>
        <w:ind w:firstLine="400"/>
      </w:pPr>
    </w:p>
    <w:p w:rsidR="007971C9" w:rsidRDefault="007971C9" w:rsidP="007971C9">
      <w:pPr>
        <w:pStyle w:val="maintext"/>
        <w:ind w:firstLine="400"/>
        <w:rPr>
          <w:b/>
          <w:i/>
        </w:rPr>
      </w:pPr>
      <w:r>
        <w:rPr>
          <w:b/>
          <w:i/>
        </w:rPr>
        <w:t xml:space="preserve">Observation </w:t>
      </w:r>
      <w:r w:rsidR="00DD2D9D"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DD2D9D">
        <w:rPr>
          <w:b/>
          <w:i/>
        </w:rPr>
        <w:t>In terms of random coding exponent</w:t>
      </w:r>
      <w:r w:rsidR="00E703F3">
        <w:rPr>
          <w:b/>
          <w:i/>
        </w:rPr>
        <w:t>s</w:t>
      </w:r>
      <w:r w:rsidR="00DD2D9D">
        <w:rPr>
          <w:b/>
          <w:i/>
        </w:rPr>
        <w:t>, t</w:t>
      </w:r>
      <w:r w:rsidR="00DD2D9D" w:rsidRPr="00DD2D9D">
        <w:rPr>
          <w:b/>
          <w:i/>
        </w:rPr>
        <w:t xml:space="preserve">he BICM curve and the MLC/MSD curve cross around code length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="00DD2D9D" w:rsidRPr="00DD2D9D">
        <w:rPr>
          <w:b/>
          <w:i/>
        </w:rPr>
        <w:t xml:space="preserve">, which suggests that for code length larger than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="00DD2D9D" w:rsidRPr="00DD2D9D">
        <w:rPr>
          <w:b/>
          <w:i/>
        </w:rPr>
        <w:t>, MLC/MSD should be better than BICM; while, for smaller code length, BICM should be more favourable.</w:t>
      </w:r>
    </w:p>
    <w:p w:rsidR="00071B27" w:rsidRPr="007971C9" w:rsidRDefault="00071B27" w:rsidP="00684C77">
      <w:pPr>
        <w:pStyle w:val="maintext"/>
        <w:spacing w:before="0" w:after="0"/>
        <w:ind w:firstLine="400"/>
      </w:pPr>
    </w:p>
    <w:p w:rsidR="003806D2" w:rsidRPr="00F549B2" w:rsidRDefault="00C47384" w:rsidP="003806D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</w:t>
      </w:r>
      <w:r w:rsidR="003806D2" w:rsidRPr="00F549B2">
        <w:rPr>
          <w:rFonts w:hint="eastAsia"/>
          <w:b/>
          <w:i/>
        </w:rPr>
        <w:t>:</w:t>
      </w:r>
      <w:r w:rsidR="003806D2" w:rsidRPr="00F549B2">
        <w:rPr>
          <w:b/>
          <w:i/>
        </w:rPr>
        <w:t xml:space="preserve"> </w:t>
      </w:r>
      <w:r w:rsidR="00033959" w:rsidRPr="00033959">
        <w:rPr>
          <w:b/>
          <w:i/>
        </w:rPr>
        <w:t>If we adopt an MLC scheme for NR, we</w:t>
      </w:r>
      <w:r>
        <w:rPr>
          <w:b/>
          <w:i/>
        </w:rPr>
        <w:t xml:space="preserve"> may</w:t>
      </w:r>
      <w:r w:rsidR="00033959" w:rsidRPr="00033959">
        <w:rPr>
          <w:b/>
          <w:i/>
        </w:rPr>
        <w:t xml:space="preserve"> need to </w:t>
      </w:r>
      <w:r w:rsidR="00403397">
        <w:rPr>
          <w:b/>
          <w:i/>
        </w:rPr>
        <w:t>discuss</w:t>
      </w:r>
      <w:r w:rsidR="00033959" w:rsidRPr="00033959">
        <w:rPr>
          <w:b/>
          <w:i/>
        </w:rPr>
        <w:t xml:space="preserve"> a proper value for the threshold length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>
        <w:rPr>
          <w:rFonts w:hint="eastAsia"/>
          <w:b/>
          <w:i/>
        </w:rPr>
        <w:t xml:space="preserve"> </w:t>
      </w:r>
      <w:r w:rsidR="00033959" w:rsidRPr="00033959">
        <w:rPr>
          <w:b/>
          <w:i/>
        </w:rPr>
        <w:t xml:space="preserve">such that the MLC scheme with code lengths larger than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="00033959" w:rsidRPr="00033959">
        <w:rPr>
          <w:b/>
          <w:i/>
        </w:rPr>
        <w:t xml:space="preserve"> performs better than BICM scheme.</w:t>
      </w: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t>Observations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 w:rsidR="00963166">
        <w:t>s</w:t>
      </w:r>
      <w:r>
        <w:t>:</w:t>
      </w:r>
    </w:p>
    <w:p w:rsidR="007971C9" w:rsidRPr="00F73339" w:rsidRDefault="007971C9" w:rsidP="00EB2229">
      <w:pPr>
        <w:pStyle w:val="maintext"/>
        <w:ind w:firstLine="400"/>
        <w:rPr>
          <w:b/>
          <w:i/>
        </w:rPr>
      </w:pPr>
    </w:p>
    <w:p w:rsidR="00F73339" w:rsidRPr="00C03847" w:rsidRDefault="00F73339" w:rsidP="00F73339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>T</w:t>
      </w:r>
      <w:r w:rsidRPr="00C03847">
        <w:rPr>
          <w:b/>
          <w:i/>
        </w:rPr>
        <w:t>he c</w:t>
      </w:r>
      <w:r>
        <w:rPr>
          <w:b/>
          <w:i/>
        </w:rPr>
        <w:t xml:space="preserve">hannel </w:t>
      </w:r>
      <w:r w:rsidRPr="00C03847">
        <w:rPr>
          <w:b/>
          <w:i/>
        </w:rPr>
        <w:t xml:space="preserve">capacity </w:t>
      </w:r>
      <w:r>
        <w:rPr>
          <w:b/>
          <w:i/>
        </w:rPr>
        <w:t>of</w:t>
      </w:r>
      <w:r w:rsidRPr="00C03847">
        <w:rPr>
          <w:b/>
          <w:i/>
        </w:rPr>
        <w:t xml:space="preserve"> MLC with </w:t>
      </w:r>
      <w:r>
        <w:rPr>
          <w:b/>
          <w:i/>
        </w:rPr>
        <w:t>multi-stage decoding</w:t>
      </w:r>
      <w:r w:rsidRPr="00C03847">
        <w:rPr>
          <w:b/>
          <w:i/>
        </w:rPr>
        <w:t xml:space="preserve"> is always larger than or equal to BICM capacity</w:t>
      </w:r>
      <w:r w:rsidRPr="00C03847">
        <w:rPr>
          <w:rFonts w:hint="eastAsia"/>
          <w:b/>
          <w:i/>
        </w:rPr>
        <w:t>.</w:t>
      </w:r>
    </w:p>
    <w:p w:rsidR="003C18CF" w:rsidRDefault="003C18CF" w:rsidP="003C18CF">
      <w:pPr>
        <w:pStyle w:val="maintext"/>
        <w:ind w:firstLine="400"/>
        <w:rPr>
          <w:b/>
          <w:i/>
        </w:rPr>
      </w:pPr>
      <w:r>
        <w:rPr>
          <w:b/>
          <w:i/>
        </w:rPr>
        <w:t>Observation 2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b/>
          <w:i/>
        </w:rPr>
        <w:t>In terms of random coding exponents, t</w:t>
      </w:r>
      <w:r w:rsidRPr="00DD2D9D">
        <w:rPr>
          <w:b/>
          <w:i/>
        </w:rPr>
        <w:t xml:space="preserve">he BICM curve and the MLC/MSD curve cross around code length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Pr="00DD2D9D">
        <w:rPr>
          <w:b/>
          <w:i/>
        </w:rPr>
        <w:t xml:space="preserve">, which suggests that for code length larger than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Pr="00DD2D9D">
        <w:rPr>
          <w:b/>
          <w:i/>
        </w:rPr>
        <w:t>, MLC/MSD should be better than BICM; while, for smaller code length, BICM should be more favourable.</w:t>
      </w:r>
    </w:p>
    <w:p w:rsidR="00C47384" w:rsidRPr="00F549B2" w:rsidRDefault="00C47384" w:rsidP="00C47384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Pr="00033959">
        <w:rPr>
          <w:b/>
          <w:i/>
        </w:rPr>
        <w:t>If we adopt an MLC scheme for 3GPP NR, we</w:t>
      </w:r>
      <w:r>
        <w:rPr>
          <w:b/>
          <w:i/>
        </w:rPr>
        <w:t xml:space="preserve"> may</w:t>
      </w:r>
      <w:r w:rsidRPr="00033959">
        <w:rPr>
          <w:b/>
          <w:i/>
        </w:rPr>
        <w:t xml:space="preserve"> need to </w:t>
      </w:r>
      <w:r>
        <w:rPr>
          <w:b/>
          <w:i/>
        </w:rPr>
        <w:t>discuss</w:t>
      </w:r>
      <w:r w:rsidRPr="00033959">
        <w:rPr>
          <w:b/>
          <w:i/>
        </w:rPr>
        <w:t xml:space="preserve"> a proper value for the threshold length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>
        <w:rPr>
          <w:rFonts w:hint="eastAsia"/>
          <w:b/>
          <w:i/>
        </w:rPr>
        <w:t xml:space="preserve"> </w:t>
      </w:r>
      <w:r w:rsidRPr="00033959">
        <w:rPr>
          <w:b/>
          <w:i/>
        </w:rPr>
        <w:t xml:space="preserve">such that the MLC scheme with code lengths larger than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*</m:t>
            </m:r>
          </m:sup>
        </m:sSup>
      </m:oMath>
      <w:r w:rsidRPr="00033959">
        <w:rPr>
          <w:b/>
          <w:i/>
        </w:rPr>
        <w:t xml:space="preserve"> performs better than BICM scheme.</w:t>
      </w:r>
    </w:p>
    <w:p w:rsidR="006A2EDB" w:rsidRPr="00D04E23" w:rsidRDefault="006A2EDB" w:rsidP="006A2ED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:rsidR="006A2EDB" w:rsidRPr="00B114BE" w:rsidRDefault="006A2EDB" w:rsidP="00D2042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 w:rsidR="00485617">
        <w:rPr>
          <w:lang w:eastAsia="ko-KR"/>
        </w:rPr>
        <w:t>8</w:t>
      </w:r>
      <w:r>
        <w:t xml:space="preserve">, </w:t>
      </w:r>
      <w:r w:rsidR="007C4F2A">
        <w:t xml:space="preserve">Athens, </w:t>
      </w:r>
      <w:r w:rsidR="00485617">
        <w:t>Greece</w:t>
      </w:r>
      <w:r w:rsidR="007C4F2A">
        <w:t>,</w:t>
      </w:r>
      <w:r>
        <w:t xml:space="preserve"> </w:t>
      </w:r>
      <w:r w:rsidR="00D2042D">
        <w:t>1</w:t>
      </w:r>
      <w:r w:rsidR="007C4F2A">
        <w:t>3rd</w:t>
      </w:r>
      <w:r>
        <w:rPr>
          <w:rFonts w:hint="eastAsia"/>
          <w:lang w:eastAsia="ko-KR"/>
        </w:rPr>
        <w:t>-</w:t>
      </w:r>
      <w:r w:rsidR="00D2042D">
        <w:rPr>
          <w:lang w:eastAsia="ko-KR"/>
        </w:rPr>
        <w:t>1</w:t>
      </w:r>
      <w:r w:rsidR="007C4F2A">
        <w:rPr>
          <w:lang w:eastAsia="ko-KR"/>
        </w:rPr>
        <w:t>7</w:t>
      </w:r>
      <w:r w:rsidR="00D2042D">
        <w:rPr>
          <w:lang w:eastAsia="ko-KR"/>
        </w:rPr>
        <w:t>th</w:t>
      </w:r>
      <w:r>
        <w:rPr>
          <w:rFonts w:hint="eastAsia"/>
          <w:lang w:eastAsia="ko-KR"/>
        </w:rPr>
        <w:t xml:space="preserve"> </w:t>
      </w:r>
      <w:r w:rsidR="007C4F2A">
        <w:rPr>
          <w:lang w:eastAsia="ko-KR"/>
        </w:rPr>
        <w:t>Feb.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B114BE" w:rsidRDefault="00B114BE" w:rsidP="00B114B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B114BE">
        <w:rPr>
          <w:rFonts w:cs="Times New Roman"/>
          <w:lang w:eastAsia="ko-KR"/>
        </w:rPr>
        <w:t xml:space="preserve">U. Wachsmann, R. F. H. Fischer, and J. B. Huber, “Multilevel codes: Theoretical concepts and practical design rules,” </w:t>
      </w:r>
      <w:r w:rsidRPr="00B114BE">
        <w:rPr>
          <w:rFonts w:cs="Times New Roman"/>
          <w:i/>
          <w:lang w:eastAsia="ko-KR"/>
        </w:rPr>
        <w:t>IEEE Trans. Inform. Theory</w:t>
      </w:r>
      <w:r w:rsidRPr="00B114BE">
        <w:rPr>
          <w:rFonts w:cs="Times New Roman"/>
          <w:lang w:eastAsia="ko-KR"/>
        </w:rPr>
        <w:t>, vol. 45, pp. 1361–1391, July 1999.</w:t>
      </w:r>
    </w:p>
    <w:p w:rsidR="003A1BBD" w:rsidRDefault="003A1BBD" w:rsidP="003A1BB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J. Hou, P. H. Siegel, L. B. Milstein, and H. D. Pfister, </w:t>
      </w:r>
      <w:r w:rsidRPr="00B114BE">
        <w:rPr>
          <w:rFonts w:cs="Times New Roman"/>
          <w:lang w:eastAsia="ko-KR"/>
        </w:rPr>
        <w:t>“</w:t>
      </w:r>
      <w:r>
        <w:rPr>
          <w:rFonts w:cs="Times New Roman"/>
          <w:lang w:eastAsia="ko-KR"/>
        </w:rPr>
        <w:t>Capacity-approaching bandwidth-efficient coded modulation schemes based on low-density parity-check codes</w:t>
      </w:r>
      <w:r w:rsidRPr="00B114BE">
        <w:rPr>
          <w:rFonts w:cs="Times New Roman"/>
          <w:lang w:eastAsia="ko-KR"/>
        </w:rPr>
        <w:t xml:space="preserve">,” </w:t>
      </w:r>
      <w:r w:rsidRPr="00B114BE">
        <w:rPr>
          <w:rFonts w:cs="Times New Roman"/>
          <w:i/>
          <w:lang w:eastAsia="ko-KR"/>
        </w:rPr>
        <w:t>IEEE Trans. Inform. Theory</w:t>
      </w:r>
      <w:r w:rsidRPr="00B114BE">
        <w:rPr>
          <w:rFonts w:cs="Times New Roman"/>
          <w:lang w:eastAsia="ko-KR"/>
        </w:rPr>
        <w:t>, vol. 4</w:t>
      </w:r>
      <w:r>
        <w:rPr>
          <w:rFonts w:cs="Times New Roman"/>
          <w:lang w:eastAsia="ko-KR"/>
        </w:rPr>
        <w:t>9</w:t>
      </w:r>
      <w:r w:rsidRPr="00B114BE">
        <w:rPr>
          <w:rFonts w:cs="Times New Roman"/>
          <w:lang w:eastAsia="ko-KR"/>
        </w:rPr>
        <w:t xml:space="preserve">, pp. </w:t>
      </w:r>
      <w:r>
        <w:rPr>
          <w:rFonts w:cs="Times New Roman"/>
          <w:lang w:eastAsia="ko-KR"/>
        </w:rPr>
        <w:t>2141</w:t>
      </w:r>
      <w:r w:rsidRPr="00B114BE">
        <w:rPr>
          <w:rFonts w:cs="Times New Roman"/>
          <w:lang w:eastAsia="ko-KR"/>
        </w:rPr>
        <w:t>–</w:t>
      </w:r>
      <w:r>
        <w:rPr>
          <w:rFonts w:cs="Times New Roman"/>
          <w:lang w:eastAsia="ko-KR"/>
        </w:rPr>
        <w:t>2155</w:t>
      </w:r>
      <w:r w:rsidRPr="00B114BE">
        <w:rPr>
          <w:rFonts w:cs="Times New Roman"/>
          <w:lang w:eastAsia="ko-KR"/>
        </w:rPr>
        <w:t xml:space="preserve">, </w:t>
      </w:r>
      <w:r w:rsidR="00B500FE">
        <w:rPr>
          <w:rFonts w:cs="Times New Roman"/>
          <w:lang w:eastAsia="ko-KR"/>
        </w:rPr>
        <w:t>Sept.</w:t>
      </w:r>
      <w:r w:rsidRPr="00B114BE">
        <w:rPr>
          <w:rFonts w:cs="Times New Roman"/>
          <w:lang w:eastAsia="ko-KR"/>
        </w:rPr>
        <w:t xml:space="preserve"> </w:t>
      </w:r>
      <w:r>
        <w:rPr>
          <w:rFonts w:cs="Times New Roman"/>
          <w:lang w:eastAsia="ko-KR"/>
        </w:rPr>
        <w:t>2003</w:t>
      </w:r>
      <w:r w:rsidRPr="00B114BE">
        <w:rPr>
          <w:rFonts w:cs="Times New Roman"/>
          <w:lang w:eastAsia="ko-KR"/>
        </w:rPr>
        <w:t>.</w:t>
      </w:r>
    </w:p>
    <w:p w:rsidR="003806D2" w:rsidRDefault="003806D2" w:rsidP="00BF257D">
      <w:pPr>
        <w:pStyle w:val="2222"/>
        <w:spacing w:after="120" w:line="288" w:lineRule="auto"/>
        <w:ind w:left="360" w:firstLineChars="0" w:firstLine="0"/>
        <w:rPr>
          <w:rFonts w:cs="Times New Roman"/>
          <w:lang w:eastAsia="ko-KR"/>
        </w:rPr>
      </w:pPr>
    </w:p>
    <w:sectPr w:rsidR="003806D2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FAF" w:rsidRDefault="00275FAF">
      <w:r>
        <w:separator/>
      </w:r>
    </w:p>
  </w:endnote>
  <w:endnote w:type="continuationSeparator" w:id="0">
    <w:p w:rsidR="00275FAF" w:rsidRDefault="0027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FAF" w:rsidRDefault="00275FAF">
      <w:r>
        <w:separator/>
      </w:r>
    </w:p>
  </w:footnote>
  <w:footnote w:type="continuationSeparator" w:id="0">
    <w:p w:rsidR="00275FAF" w:rsidRDefault="00275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8F7E29"/>
    <w:multiLevelType w:val="hybridMultilevel"/>
    <w:tmpl w:val="836A1414"/>
    <w:lvl w:ilvl="0" w:tplc="944487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5A39E4">
      <w:start w:val="57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8A52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52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10F7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E25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7E24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C624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00F7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20"/>
  </w:num>
  <w:num w:numId="5">
    <w:abstractNumId w:val="2"/>
  </w:num>
  <w:num w:numId="6">
    <w:abstractNumId w:val="0"/>
  </w:num>
  <w:num w:numId="7">
    <w:abstractNumId w:val="23"/>
  </w:num>
  <w:num w:numId="8">
    <w:abstractNumId w:val="2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6"/>
  </w:num>
  <w:num w:numId="15">
    <w:abstractNumId w:val="24"/>
  </w:num>
  <w:num w:numId="16">
    <w:abstractNumId w:val="15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3"/>
  </w:num>
  <w:num w:numId="23">
    <w:abstractNumId w:val="18"/>
  </w:num>
  <w:num w:numId="24">
    <w:abstractNumId w:val="21"/>
  </w:num>
  <w:num w:numId="25">
    <w:abstractNumId w:val="12"/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354D"/>
    <w:rsid w:val="00004076"/>
    <w:rsid w:val="000047C3"/>
    <w:rsid w:val="00004DD8"/>
    <w:rsid w:val="00004F5B"/>
    <w:rsid w:val="00005774"/>
    <w:rsid w:val="00005F49"/>
    <w:rsid w:val="0000667E"/>
    <w:rsid w:val="0000710E"/>
    <w:rsid w:val="00007449"/>
    <w:rsid w:val="00007739"/>
    <w:rsid w:val="00007949"/>
    <w:rsid w:val="000103FE"/>
    <w:rsid w:val="00010921"/>
    <w:rsid w:val="00010C2A"/>
    <w:rsid w:val="00011005"/>
    <w:rsid w:val="00011283"/>
    <w:rsid w:val="000114BE"/>
    <w:rsid w:val="00011A53"/>
    <w:rsid w:val="00011E94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2F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6ED"/>
    <w:rsid w:val="0003078B"/>
    <w:rsid w:val="00030EA8"/>
    <w:rsid w:val="00031578"/>
    <w:rsid w:val="00032854"/>
    <w:rsid w:val="0003302A"/>
    <w:rsid w:val="00033959"/>
    <w:rsid w:val="00034BB9"/>
    <w:rsid w:val="00036F17"/>
    <w:rsid w:val="00036F84"/>
    <w:rsid w:val="000375ED"/>
    <w:rsid w:val="000377EA"/>
    <w:rsid w:val="00037927"/>
    <w:rsid w:val="000410E5"/>
    <w:rsid w:val="0004152C"/>
    <w:rsid w:val="0004246A"/>
    <w:rsid w:val="00043339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31F"/>
    <w:rsid w:val="00053930"/>
    <w:rsid w:val="000543C0"/>
    <w:rsid w:val="00054445"/>
    <w:rsid w:val="000551A1"/>
    <w:rsid w:val="00055EC9"/>
    <w:rsid w:val="00055F99"/>
    <w:rsid w:val="00056A5E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3B1A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11D"/>
    <w:rsid w:val="0007119C"/>
    <w:rsid w:val="00071A73"/>
    <w:rsid w:val="00071B27"/>
    <w:rsid w:val="0007206C"/>
    <w:rsid w:val="00072453"/>
    <w:rsid w:val="0007247E"/>
    <w:rsid w:val="00073349"/>
    <w:rsid w:val="00073456"/>
    <w:rsid w:val="000737BC"/>
    <w:rsid w:val="00073C42"/>
    <w:rsid w:val="0007545E"/>
    <w:rsid w:val="000755B5"/>
    <w:rsid w:val="0007633A"/>
    <w:rsid w:val="000768C1"/>
    <w:rsid w:val="00076D2D"/>
    <w:rsid w:val="00076FF5"/>
    <w:rsid w:val="000775AB"/>
    <w:rsid w:val="00077DD8"/>
    <w:rsid w:val="00077EB2"/>
    <w:rsid w:val="00077F50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401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9E4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6365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2F2A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36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5D31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854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A5"/>
    <w:rsid w:val="001903F0"/>
    <w:rsid w:val="001911AC"/>
    <w:rsid w:val="001911C3"/>
    <w:rsid w:val="00191324"/>
    <w:rsid w:val="0019148F"/>
    <w:rsid w:val="0019161B"/>
    <w:rsid w:val="00192886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3A48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50C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6B09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59C0"/>
    <w:rsid w:val="00216368"/>
    <w:rsid w:val="002164F7"/>
    <w:rsid w:val="0021683A"/>
    <w:rsid w:val="00217130"/>
    <w:rsid w:val="002177FD"/>
    <w:rsid w:val="00217AA4"/>
    <w:rsid w:val="00220CE6"/>
    <w:rsid w:val="00220D7C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1FB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6F01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5F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5EF3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421A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B88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A5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9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6DD4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23A5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533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06D2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098"/>
    <w:rsid w:val="00395482"/>
    <w:rsid w:val="0039593B"/>
    <w:rsid w:val="00395E02"/>
    <w:rsid w:val="00396217"/>
    <w:rsid w:val="00396A11"/>
    <w:rsid w:val="00397EBE"/>
    <w:rsid w:val="003A0499"/>
    <w:rsid w:val="003A1002"/>
    <w:rsid w:val="003A15C1"/>
    <w:rsid w:val="003A1BBD"/>
    <w:rsid w:val="003A1CF6"/>
    <w:rsid w:val="003A1E21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8CF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3397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FD8"/>
    <w:rsid w:val="00417E70"/>
    <w:rsid w:val="00417E9E"/>
    <w:rsid w:val="0042079D"/>
    <w:rsid w:val="00420853"/>
    <w:rsid w:val="00421E04"/>
    <w:rsid w:val="00422163"/>
    <w:rsid w:val="0042256C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543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1BC4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617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21C7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5FC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1FA"/>
    <w:rsid w:val="004F70BE"/>
    <w:rsid w:val="004F73CB"/>
    <w:rsid w:val="004F77EC"/>
    <w:rsid w:val="00500547"/>
    <w:rsid w:val="00501BFA"/>
    <w:rsid w:val="00501E42"/>
    <w:rsid w:val="00501EE8"/>
    <w:rsid w:val="00502028"/>
    <w:rsid w:val="00502B0C"/>
    <w:rsid w:val="0050335A"/>
    <w:rsid w:val="0050388B"/>
    <w:rsid w:val="00503993"/>
    <w:rsid w:val="00503E37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09B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2B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281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B7444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91A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61AE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5A83"/>
    <w:rsid w:val="00605C59"/>
    <w:rsid w:val="006062BB"/>
    <w:rsid w:val="00606FBC"/>
    <w:rsid w:val="006071CD"/>
    <w:rsid w:val="00607327"/>
    <w:rsid w:val="0060769B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096D"/>
    <w:rsid w:val="00642A83"/>
    <w:rsid w:val="00643083"/>
    <w:rsid w:val="00644451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6A2F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652D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26DE"/>
    <w:rsid w:val="00683595"/>
    <w:rsid w:val="00683B09"/>
    <w:rsid w:val="006843C3"/>
    <w:rsid w:val="00684B10"/>
    <w:rsid w:val="00684B12"/>
    <w:rsid w:val="00684C77"/>
    <w:rsid w:val="006852B2"/>
    <w:rsid w:val="00686BCE"/>
    <w:rsid w:val="00687562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C715A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251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441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D16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1DE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B0E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3E20"/>
    <w:rsid w:val="00794412"/>
    <w:rsid w:val="00794F81"/>
    <w:rsid w:val="00795AE3"/>
    <w:rsid w:val="007960A9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06A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4F2A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8A3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1CDD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2C44"/>
    <w:rsid w:val="00843336"/>
    <w:rsid w:val="0084354B"/>
    <w:rsid w:val="008435A4"/>
    <w:rsid w:val="00843705"/>
    <w:rsid w:val="00843B40"/>
    <w:rsid w:val="008446DE"/>
    <w:rsid w:val="00845257"/>
    <w:rsid w:val="00845E4B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13DD"/>
    <w:rsid w:val="008B2920"/>
    <w:rsid w:val="008B448C"/>
    <w:rsid w:val="008B44F4"/>
    <w:rsid w:val="008B494B"/>
    <w:rsid w:val="008B6030"/>
    <w:rsid w:val="008B7E24"/>
    <w:rsid w:val="008C07CB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63E"/>
    <w:rsid w:val="008D3A77"/>
    <w:rsid w:val="008D3CC0"/>
    <w:rsid w:val="008D5A50"/>
    <w:rsid w:val="008D5BAB"/>
    <w:rsid w:val="008D7478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159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0B41"/>
    <w:rsid w:val="009112F8"/>
    <w:rsid w:val="00911B55"/>
    <w:rsid w:val="00911BB3"/>
    <w:rsid w:val="00911CB6"/>
    <w:rsid w:val="00912F69"/>
    <w:rsid w:val="009132F0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6C52"/>
    <w:rsid w:val="0093725F"/>
    <w:rsid w:val="009372DA"/>
    <w:rsid w:val="00937E33"/>
    <w:rsid w:val="009409FB"/>
    <w:rsid w:val="0094326C"/>
    <w:rsid w:val="009446EA"/>
    <w:rsid w:val="00944728"/>
    <w:rsid w:val="0094480B"/>
    <w:rsid w:val="009450E1"/>
    <w:rsid w:val="00945639"/>
    <w:rsid w:val="00946374"/>
    <w:rsid w:val="00946AE7"/>
    <w:rsid w:val="009470AA"/>
    <w:rsid w:val="00947445"/>
    <w:rsid w:val="009502CE"/>
    <w:rsid w:val="009508CB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7AA"/>
    <w:rsid w:val="009564A8"/>
    <w:rsid w:val="00960737"/>
    <w:rsid w:val="0096225A"/>
    <w:rsid w:val="00962784"/>
    <w:rsid w:val="00962A87"/>
    <w:rsid w:val="00963166"/>
    <w:rsid w:val="0096405F"/>
    <w:rsid w:val="0096479E"/>
    <w:rsid w:val="009647A0"/>
    <w:rsid w:val="0096490D"/>
    <w:rsid w:val="0096500A"/>
    <w:rsid w:val="00965176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5C47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31AB"/>
    <w:rsid w:val="009D3BA9"/>
    <w:rsid w:val="009D45C5"/>
    <w:rsid w:val="009D57C1"/>
    <w:rsid w:val="009D6A6D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2054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0978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4D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27BBB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57E3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2B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0598"/>
    <w:rsid w:val="00A92DEA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9F9"/>
    <w:rsid w:val="00AC1188"/>
    <w:rsid w:val="00AC1B7B"/>
    <w:rsid w:val="00AC1F45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221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5D13"/>
    <w:rsid w:val="00AF6650"/>
    <w:rsid w:val="00AF71AB"/>
    <w:rsid w:val="00AF744F"/>
    <w:rsid w:val="00AF75BE"/>
    <w:rsid w:val="00AF772D"/>
    <w:rsid w:val="00AF78AE"/>
    <w:rsid w:val="00B003EB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4BE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632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12BC"/>
    <w:rsid w:val="00B420C3"/>
    <w:rsid w:val="00B42107"/>
    <w:rsid w:val="00B42710"/>
    <w:rsid w:val="00B4349C"/>
    <w:rsid w:val="00B4397A"/>
    <w:rsid w:val="00B462F1"/>
    <w:rsid w:val="00B46630"/>
    <w:rsid w:val="00B47B13"/>
    <w:rsid w:val="00B47B35"/>
    <w:rsid w:val="00B47EAA"/>
    <w:rsid w:val="00B500FE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472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974"/>
    <w:rsid w:val="00B74A7C"/>
    <w:rsid w:val="00B762BD"/>
    <w:rsid w:val="00B764BF"/>
    <w:rsid w:val="00B7692A"/>
    <w:rsid w:val="00B769F1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AE3"/>
    <w:rsid w:val="00B87E93"/>
    <w:rsid w:val="00B9031D"/>
    <w:rsid w:val="00B91166"/>
    <w:rsid w:val="00B914B9"/>
    <w:rsid w:val="00B916E6"/>
    <w:rsid w:val="00B920D2"/>
    <w:rsid w:val="00B92A8A"/>
    <w:rsid w:val="00B93E09"/>
    <w:rsid w:val="00B93EE0"/>
    <w:rsid w:val="00B95274"/>
    <w:rsid w:val="00B95D38"/>
    <w:rsid w:val="00B96B2D"/>
    <w:rsid w:val="00B96BFE"/>
    <w:rsid w:val="00B96EF8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43B"/>
    <w:rsid w:val="00BC0C41"/>
    <w:rsid w:val="00BC0DC6"/>
    <w:rsid w:val="00BC0E07"/>
    <w:rsid w:val="00BC19F2"/>
    <w:rsid w:val="00BC1C15"/>
    <w:rsid w:val="00BC2876"/>
    <w:rsid w:val="00BC2956"/>
    <w:rsid w:val="00BC4589"/>
    <w:rsid w:val="00BC5050"/>
    <w:rsid w:val="00BC5ECA"/>
    <w:rsid w:val="00BC6B61"/>
    <w:rsid w:val="00BD068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465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1F4D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C01330"/>
    <w:rsid w:val="00C01DF6"/>
    <w:rsid w:val="00C0203C"/>
    <w:rsid w:val="00C02C22"/>
    <w:rsid w:val="00C02FA8"/>
    <w:rsid w:val="00C037F6"/>
    <w:rsid w:val="00C03847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411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6B9C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37D8"/>
    <w:rsid w:val="00C4489D"/>
    <w:rsid w:val="00C44D97"/>
    <w:rsid w:val="00C45E20"/>
    <w:rsid w:val="00C4671A"/>
    <w:rsid w:val="00C47384"/>
    <w:rsid w:val="00C47A85"/>
    <w:rsid w:val="00C50936"/>
    <w:rsid w:val="00C511E0"/>
    <w:rsid w:val="00C51605"/>
    <w:rsid w:val="00C516E6"/>
    <w:rsid w:val="00C51710"/>
    <w:rsid w:val="00C51B53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2C4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4EF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5FE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6C36"/>
    <w:rsid w:val="00CF7537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5F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4DB9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A41"/>
    <w:rsid w:val="00D53BD8"/>
    <w:rsid w:val="00D549E0"/>
    <w:rsid w:val="00D54DB1"/>
    <w:rsid w:val="00D5511A"/>
    <w:rsid w:val="00D5520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0EBF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8023F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1239"/>
    <w:rsid w:val="00DA1647"/>
    <w:rsid w:val="00DA19A1"/>
    <w:rsid w:val="00DA2879"/>
    <w:rsid w:val="00DA2DC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A99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68D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D9D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6A6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22B"/>
    <w:rsid w:val="00E134F0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133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3F3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5CD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2D9F"/>
    <w:rsid w:val="00EB3120"/>
    <w:rsid w:val="00EB38B6"/>
    <w:rsid w:val="00EB45BB"/>
    <w:rsid w:val="00EB6BF7"/>
    <w:rsid w:val="00EC03BE"/>
    <w:rsid w:val="00EC1B2D"/>
    <w:rsid w:val="00EC1D3E"/>
    <w:rsid w:val="00EC29FD"/>
    <w:rsid w:val="00EC38E4"/>
    <w:rsid w:val="00EC3BC8"/>
    <w:rsid w:val="00EC4A38"/>
    <w:rsid w:val="00EC4AF7"/>
    <w:rsid w:val="00EC7393"/>
    <w:rsid w:val="00EC7F2C"/>
    <w:rsid w:val="00EC7FAE"/>
    <w:rsid w:val="00ED0023"/>
    <w:rsid w:val="00ED00DE"/>
    <w:rsid w:val="00ED041B"/>
    <w:rsid w:val="00ED048F"/>
    <w:rsid w:val="00ED0A8D"/>
    <w:rsid w:val="00ED0E5B"/>
    <w:rsid w:val="00ED11CD"/>
    <w:rsid w:val="00ED1531"/>
    <w:rsid w:val="00ED1734"/>
    <w:rsid w:val="00ED1C81"/>
    <w:rsid w:val="00ED2D04"/>
    <w:rsid w:val="00ED4A79"/>
    <w:rsid w:val="00ED5F0E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DCE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7DA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74F"/>
    <w:rsid w:val="00F35962"/>
    <w:rsid w:val="00F36E52"/>
    <w:rsid w:val="00F370D1"/>
    <w:rsid w:val="00F37597"/>
    <w:rsid w:val="00F37AA3"/>
    <w:rsid w:val="00F4023A"/>
    <w:rsid w:val="00F41CEC"/>
    <w:rsid w:val="00F42627"/>
    <w:rsid w:val="00F42BCB"/>
    <w:rsid w:val="00F42CC6"/>
    <w:rsid w:val="00F43A47"/>
    <w:rsid w:val="00F44882"/>
    <w:rsid w:val="00F44D53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084F"/>
    <w:rsid w:val="00F71220"/>
    <w:rsid w:val="00F7159D"/>
    <w:rsid w:val="00F71912"/>
    <w:rsid w:val="00F720EA"/>
    <w:rsid w:val="00F73339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1534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AB2"/>
    <w:rsid w:val="00F97EAF"/>
    <w:rsid w:val="00FA08C2"/>
    <w:rsid w:val="00FA1886"/>
    <w:rsid w:val="00FA1977"/>
    <w:rsid w:val="00FA1B1D"/>
    <w:rsid w:val="00FA37F1"/>
    <w:rsid w:val="00FA3962"/>
    <w:rsid w:val="00FA41FA"/>
    <w:rsid w:val="00FA4CD4"/>
    <w:rsid w:val="00FA51E0"/>
    <w:rsid w:val="00FA609C"/>
    <w:rsid w:val="00FA6207"/>
    <w:rsid w:val="00FA7434"/>
    <w:rsid w:val="00FA7C6D"/>
    <w:rsid w:val="00FA7FBC"/>
    <w:rsid w:val="00FB02D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542A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FB3"/>
    <w:rsid w:val="00FE10EE"/>
    <w:rsid w:val="00FE11A8"/>
    <w:rsid w:val="00FE19D5"/>
    <w:rsid w:val="00FE1F6A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36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C134E-41CD-48BF-A478-31ACD4CF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320</cp:revision>
  <cp:lastPrinted>2012-03-15T10:36:00Z</cp:lastPrinted>
  <dcterms:created xsi:type="dcterms:W3CDTF">2017-08-11T05:14:00Z</dcterms:created>
  <dcterms:modified xsi:type="dcterms:W3CDTF">2017-08-18T09:31:00Z</dcterms:modified>
</cp:coreProperties>
</file>